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0F" w:rsidRDefault="00767D47" w:rsidP="00767D47">
      <w:pPr>
        <w:autoSpaceDE w:val="0"/>
        <w:autoSpaceDN w:val="0"/>
        <w:adjustRightInd w:val="0"/>
        <w:spacing w:after="0" w:line="240" w:lineRule="auto"/>
        <w:jc w:val="center"/>
        <w:rPr>
          <w:rFonts w:ascii="Calibri" w:hAnsi="Calibri" w:cs="Calibri"/>
          <w:b/>
          <w:color w:val="000000"/>
        </w:rPr>
      </w:pPr>
      <w:r>
        <w:rPr>
          <w:rFonts w:ascii="Calibri" w:hAnsi="Calibri" w:cs="Calibri"/>
          <w:b/>
          <w:noProof/>
          <w:color w:val="000000"/>
        </w:rPr>
        <w:drawing>
          <wp:inline distT="0" distB="0" distL="0" distR="0">
            <wp:extent cx="2295525" cy="101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016510"/>
                    </a:xfrm>
                    <a:prstGeom prst="rect">
                      <a:avLst/>
                    </a:prstGeom>
                    <a:noFill/>
                    <a:ln>
                      <a:noFill/>
                    </a:ln>
                  </pic:spPr>
                </pic:pic>
              </a:graphicData>
            </a:graphic>
          </wp:inline>
        </w:drawing>
      </w:r>
    </w:p>
    <w:p w:rsidR="00767D47" w:rsidRDefault="00767D47" w:rsidP="00E66F0F">
      <w:pPr>
        <w:autoSpaceDE w:val="0"/>
        <w:autoSpaceDN w:val="0"/>
        <w:adjustRightInd w:val="0"/>
        <w:spacing w:after="0" w:line="240" w:lineRule="auto"/>
        <w:rPr>
          <w:rFonts w:ascii="Calibri" w:hAnsi="Calibri" w:cs="Calibri"/>
          <w:b/>
          <w:color w:val="000000"/>
        </w:rPr>
      </w:pPr>
    </w:p>
    <w:p w:rsidR="00E66F0F" w:rsidRPr="00767D47" w:rsidRDefault="00E66F0F" w:rsidP="00EE6994">
      <w:pPr>
        <w:autoSpaceDE w:val="0"/>
        <w:autoSpaceDN w:val="0"/>
        <w:adjustRightInd w:val="0"/>
        <w:spacing w:after="0" w:line="240" w:lineRule="auto"/>
        <w:rPr>
          <w:rFonts w:ascii="Calibri" w:hAnsi="Calibri" w:cs="Calibri"/>
          <w:color w:val="000000"/>
        </w:rPr>
      </w:pPr>
      <w:r w:rsidRPr="00767D47">
        <w:rPr>
          <w:rFonts w:ascii="Calibri" w:hAnsi="Calibri" w:cs="Calibri"/>
          <w:color w:val="000000"/>
        </w:rPr>
        <w:t>August 21, 2012</w:t>
      </w:r>
    </w:p>
    <w:p w:rsidR="00E66F0F" w:rsidRDefault="00E66F0F" w:rsidP="00EE6994">
      <w:pPr>
        <w:autoSpaceDE w:val="0"/>
        <w:autoSpaceDN w:val="0"/>
        <w:adjustRightInd w:val="0"/>
        <w:spacing w:after="0" w:line="240" w:lineRule="auto"/>
        <w:jc w:val="center"/>
        <w:rPr>
          <w:rFonts w:ascii="Calibri" w:hAnsi="Calibri" w:cs="Calibri"/>
          <w:b/>
          <w:color w:val="000000"/>
        </w:rPr>
      </w:pPr>
    </w:p>
    <w:p w:rsidR="00EE6994" w:rsidRDefault="00EE6994" w:rsidP="00EE6994">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color w:val="000000"/>
          <w:sz w:val="28"/>
          <w:szCs w:val="28"/>
        </w:rPr>
        <w:t>Reaction to t</w:t>
      </w:r>
      <w:r w:rsidRPr="00EE6994">
        <w:rPr>
          <w:rFonts w:ascii="Calibri" w:hAnsi="Calibri" w:cs="Calibri"/>
          <w:b/>
          <w:color w:val="000000"/>
          <w:sz w:val="28"/>
          <w:szCs w:val="28"/>
        </w:rPr>
        <w:t xml:space="preserve">he </w:t>
      </w:r>
      <w:r w:rsidRPr="00EE6994">
        <w:rPr>
          <w:rFonts w:ascii="Calibri" w:hAnsi="Calibri" w:cs="Calibri"/>
          <w:b/>
          <w:bCs/>
          <w:color w:val="000000"/>
          <w:sz w:val="28"/>
          <w:szCs w:val="28"/>
        </w:rPr>
        <w:t>MAPI-NERA Report</w:t>
      </w:r>
      <w:r>
        <w:rPr>
          <w:rFonts w:ascii="Calibri" w:hAnsi="Calibri" w:cs="Calibri"/>
          <w:b/>
          <w:bCs/>
          <w:color w:val="000000"/>
          <w:sz w:val="28"/>
          <w:szCs w:val="28"/>
        </w:rPr>
        <w:t xml:space="preserve"> on</w:t>
      </w:r>
      <w:r w:rsidRPr="00EE6994">
        <w:rPr>
          <w:rFonts w:ascii="Calibri" w:hAnsi="Calibri" w:cs="Calibri"/>
          <w:b/>
          <w:bCs/>
          <w:color w:val="000000"/>
          <w:sz w:val="28"/>
          <w:szCs w:val="28"/>
        </w:rPr>
        <w:t xml:space="preserve"> </w:t>
      </w:r>
      <w:r>
        <w:rPr>
          <w:rFonts w:ascii="Calibri" w:hAnsi="Calibri" w:cs="Calibri"/>
          <w:b/>
          <w:bCs/>
          <w:color w:val="000000"/>
          <w:sz w:val="28"/>
          <w:szCs w:val="28"/>
        </w:rPr>
        <w:t>t</w:t>
      </w:r>
      <w:r w:rsidRPr="00EE6994">
        <w:rPr>
          <w:rFonts w:ascii="Calibri" w:hAnsi="Calibri" w:cs="Calibri"/>
          <w:b/>
          <w:bCs/>
          <w:color w:val="000000"/>
          <w:sz w:val="28"/>
          <w:szCs w:val="28"/>
        </w:rPr>
        <w:t xml:space="preserve">he Impact of Regulations </w:t>
      </w:r>
    </w:p>
    <w:p w:rsidR="00EE6994" w:rsidRPr="00EE6994" w:rsidRDefault="00EE6994" w:rsidP="00EE6994">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O</w:t>
      </w:r>
      <w:r w:rsidRPr="00EE6994">
        <w:rPr>
          <w:rFonts w:ascii="Calibri" w:hAnsi="Calibri" w:cs="Calibri"/>
          <w:b/>
          <w:bCs/>
          <w:color w:val="000000"/>
          <w:sz w:val="28"/>
          <w:szCs w:val="28"/>
        </w:rPr>
        <w:t>n U.S. Manufacturers</w:t>
      </w:r>
    </w:p>
    <w:p w:rsidR="00C2443B" w:rsidRDefault="00C2443B" w:rsidP="00EE6994">
      <w:pPr>
        <w:autoSpaceDE w:val="0"/>
        <w:autoSpaceDN w:val="0"/>
        <w:adjustRightInd w:val="0"/>
        <w:spacing w:after="0" w:line="240" w:lineRule="auto"/>
        <w:jc w:val="center"/>
        <w:rPr>
          <w:rFonts w:ascii="Calibri" w:hAnsi="Calibri" w:cs="Calibri"/>
          <w:b/>
          <w:color w:val="000000"/>
        </w:rPr>
      </w:pPr>
    </w:p>
    <w:p w:rsidR="00D23911" w:rsidRPr="00EE6994" w:rsidRDefault="00EE6994" w:rsidP="00EE6994">
      <w:pPr>
        <w:autoSpaceDE w:val="0"/>
        <w:autoSpaceDN w:val="0"/>
        <w:adjustRightInd w:val="0"/>
        <w:spacing w:after="0" w:line="240" w:lineRule="auto"/>
        <w:jc w:val="center"/>
        <w:rPr>
          <w:rFonts w:ascii="Calibri" w:hAnsi="Calibri" w:cs="Calibri"/>
          <w:b/>
          <w:i/>
          <w:color w:val="000000"/>
          <w:sz w:val="28"/>
          <w:szCs w:val="28"/>
        </w:rPr>
      </w:pPr>
      <w:bookmarkStart w:id="0" w:name="_GoBack"/>
      <w:r>
        <w:rPr>
          <w:rFonts w:ascii="Calibri" w:hAnsi="Calibri" w:cs="Calibri"/>
          <w:b/>
          <w:i/>
          <w:color w:val="000000"/>
          <w:sz w:val="28"/>
          <w:szCs w:val="28"/>
        </w:rPr>
        <w:t>Economic Studies Show t</w:t>
      </w:r>
      <w:r w:rsidRPr="00EE6994">
        <w:rPr>
          <w:rFonts w:ascii="Calibri" w:hAnsi="Calibri" w:cs="Calibri"/>
          <w:b/>
          <w:i/>
          <w:color w:val="000000"/>
          <w:sz w:val="28"/>
          <w:szCs w:val="28"/>
        </w:rPr>
        <w:t xml:space="preserve">hat America’s Regulatory Safeguards </w:t>
      </w:r>
    </w:p>
    <w:p w:rsidR="00337F63" w:rsidRPr="00EE6994" w:rsidRDefault="00EE6994" w:rsidP="00EE6994">
      <w:pPr>
        <w:autoSpaceDE w:val="0"/>
        <w:autoSpaceDN w:val="0"/>
        <w:adjustRightInd w:val="0"/>
        <w:spacing w:after="0" w:line="240" w:lineRule="auto"/>
        <w:jc w:val="center"/>
        <w:rPr>
          <w:b/>
          <w:i/>
          <w:sz w:val="28"/>
          <w:szCs w:val="28"/>
        </w:rPr>
      </w:pPr>
      <w:r w:rsidRPr="00EE6994">
        <w:rPr>
          <w:rFonts w:ascii="Calibri" w:hAnsi="Calibri" w:cs="Calibri"/>
          <w:b/>
          <w:i/>
          <w:color w:val="000000"/>
          <w:sz w:val="28"/>
          <w:szCs w:val="28"/>
        </w:rPr>
        <w:t xml:space="preserve">Give </w:t>
      </w:r>
      <w:r>
        <w:rPr>
          <w:rFonts w:ascii="Calibri" w:hAnsi="Calibri" w:cs="Calibri"/>
          <w:b/>
          <w:i/>
          <w:color w:val="000000"/>
          <w:sz w:val="28"/>
          <w:szCs w:val="28"/>
        </w:rPr>
        <w:t>t</w:t>
      </w:r>
      <w:r w:rsidRPr="00EE6994">
        <w:rPr>
          <w:rFonts w:ascii="Calibri" w:hAnsi="Calibri" w:cs="Calibri"/>
          <w:b/>
          <w:i/>
          <w:color w:val="000000"/>
          <w:sz w:val="28"/>
          <w:szCs w:val="28"/>
        </w:rPr>
        <w:t>he U.S. Economy</w:t>
      </w:r>
      <w:r>
        <w:rPr>
          <w:rFonts w:ascii="Calibri" w:hAnsi="Calibri" w:cs="Calibri"/>
          <w:b/>
          <w:i/>
          <w:color w:val="000000"/>
          <w:sz w:val="28"/>
          <w:szCs w:val="28"/>
        </w:rPr>
        <w:t xml:space="preserve"> a</w:t>
      </w:r>
      <w:r w:rsidRPr="00EE6994">
        <w:rPr>
          <w:rFonts w:ascii="Calibri" w:hAnsi="Calibri" w:cs="Calibri"/>
          <w:b/>
          <w:i/>
          <w:color w:val="000000"/>
          <w:sz w:val="28"/>
          <w:szCs w:val="28"/>
        </w:rPr>
        <w:t xml:space="preserve"> Competitive Advantage</w:t>
      </w:r>
    </w:p>
    <w:bookmarkEnd w:id="0"/>
    <w:p w:rsidR="00337F63" w:rsidRDefault="00337F63" w:rsidP="00EE6994">
      <w:pPr>
        <w:spacing w:after="0" w:line="240" w:lineRule="auto"/>
      </w:pPr>
    </w:p>
    <w:p w:rsidR="00D23911" w:rsidRDefault="00D23911" w:rsidP="00EE6994">
      <w:pPr>
        <w:pStyle w:val="Default"/>
        <w:rPr>
          <w:sz w:val="22"/>
          <w:szCs w:val="22"/>
        </w:rPr>
      </w:pPr>
      <w:r w:rsidRPr="00567BB2">
        <w:rPr>
          <w:sz w:val="22"/>
          <w:szCs w:val="22"/>
        </w:rPr>
        <w:t xml:space="preserve">Health, safety, environmental, financial, and other safeguards make our country stronger and safer – and the public relies on them.  The Clean Air Act, the Safe Drinking Water Act, the Occupational Safety and Health Act, and the Food, Drug, and Cosmetic Act are only a few of the landmark laws that have improved life in America.  </w:t>
      </w:r>
    </w:p>
    <w:p w:rsidR="00E66F0F" w:rsidRDefault="00E66F0F" w:rsidP="00EE6994">
      <w:pPr>
        <w:pStyle w:val="Default"/>
        <w:rPr>
          <w:sz w:val="22"/>
          <w:szCs w:val="22"/>
        </w:rPr>
      </w:pPr>
    </w:p>
    <w:p w:rsidR="00BF647C" w:rsidRPr="00BF647C" w:rsidRDefault="00BF647C" w:rsidP="00EE6994">
      <w:pPr>
        <w:pStyle w:val="PlainText"/>
        <w:numPr>
          <w:ilvl w:val="0"/>
          <w:numId w:val="1"/>
        </w:numPr>
      </w:pPr>
      <w:r>
        <w:t>President Barack Obama’s Office of Management and Budget found that the benefits of major federal regulations range from $141 billion to $700 billion, while the costs are between $43.3 billion and $67.3 billion.  The Bush White House estimated that from 1997-2007, EPA regulations cost between $32 billion and $35 billion. But the health benefits were between $83 billion and $592 billion, a rate of return of 2.5-to-1 to 16-to-1.</w:t>
      </w:r>
    </w:p>
    <w:p w:rsidR="00D23911" w:rsidRPr="00567BB2" w:rsidRDefault="00D23911" w:rsidP="00EE6994">
      <w:pPr>
        <w:pStyle w:val="Default"/>
        <w:numPr>
          <w:ilvl w:val="0"/>
          <w:numId w:val="1"/>
        </w:numPr>
        <w:rPr>
          <w:sz w:val="22"/>
          <w:szCs w:val="22"/>
        </w:rPr>
      </w:pPr>
      <w:r w:rsidRPr="00567BB2">
        <w:rPr>
          <w:color w:val="auto"/>
          <w:sz w:val="22"/>
          <w:szCs w:val="22"/>
        </w:rPr>
        <w:t xml:space="preserve">Economic studies </w:t>
      </w:r>
      <w:r w:rsidRPr="00567BB2">
        <w:rPr>
          <w:sz w:val="22"/>
          <w:szCs w:val="22"/>
        </w:rPr>
        <w:t xml:space="preserve">show that America’s regulatory safeguards give the U.S. economy a competitive advantage </w:t>
      </w:r>
      <w:r>
        <w:rPr>
          <w:sz w:val="22"/>
          <w:szCs w:val="22"/>
        </w:rPr>
        <w:t xml:space="preserve">(see: </w:t>
      </w:r>
      <w:hyperlink r:id="rId7" w:history="1">
        <w:r w:rsidRPr="00521E3F">
          <w:rPr>
            <w:rStyle w:val="Hyperlink"/>
            <w:sz w:val="22"/>
            <w:szCs w:val="22"/>
          </w:rPr>
          <w:t>http://www.epi.org/files/2011/BriefingPaper305.pdf</w:t>
        </w:r>
      </w:hyperlink>
      <w:r>
        <w:rPr>
          <w:sz w:val="22"/>
          <w:szCs w:val="22"/>
        </w:rPr>
        <w:t xml:space="preserve"> and </w:t>
      </w:r>
      <w:hyperlink r:id="rId8" w:history="1">
        <w:r w:rsidRPr="00521E3F">
          <w:rPr>
            <w:rStyle w:val="Hyperlink"/>
            <w:sz w:val="22"/>
            <w:szCs w:val="22"/>
          </w:rPr>
          <w:t>http://www.whitehouse.gov/sites/default/files/omb/inforeg/2011_cb/2011_cba_report.pdf</w:t>
        </w:r>
      </w:hyperlink>
      <w:r>
        <w:rPr>
          <w:sz w:val="22"/>
          <w:szCs w:val="22"/>
        </w:rPr>
        <w:t xml:space="preserve"> </w:t>
      </w:r>
      <w:r w:rsidR="00BF647C">
        <w:rPr>
          <w:sz w:val="22"/>
          <w:szCs w:val="22"/>
        </w:rPr>
        <w:t>)</w:t>
      </w:r>
    </w:p>
    <w:p w:rsidR="00D23911" w:rsidRPr="00567BB2" w:rsidRDefault="00D23911" w:rsidP="00EE6994">
      <w:pPr>
        <w:pStyle w:val="Default"/>
        <w:numPr>
          <w:ilvl w:val="0"/>
          <w:numId w:val="1"/>
        </w:numPr>
        <w:rPr>
          <w:sz w:val="22"/>
          <w:szCs w:val="22"/>
        </w:rPr>
      </w:pPr>
      <w:r w:rsidRPr="00567BB2">
        <w:rPr>
          <w:color w:val="auto"/>
          <w:sz w:val="22"/>
          <w:szCs w:val="22"/>
        </w:rPr>
        <w:t>A</w:t>
      </w:r>
      <w:r w:rsidRPr="00567BB2">
        <w:rPr>
          <w:sz w:val="22"/>
          <w:szCs w:val="22"/>
        </w:rPr>
        <w:t xml:space="preserve"> majority </w:t>
      </w:r>
      <w:r w:rsidRPr="00D23911">
        <w:rPr>
          <w:color w:val="auto"/>
          <w:sz w:val="22"/>
          <w:szCs w:val="22"/>
        </w:rPr>
        <w:t>of Americans say regulatory safeguards should be preserved</w:t>
      </w:r>
      <w:r w:rsidRPr="00D23911">
        <w:rPr>
          <w:rStyle w:val="Hyperlink"/>
          <w:color w:val="auto"/>
          <w:sz w:val="22"/>
          <w:szCs w:val="22"/>
          <w:u w:val="none"/>
        </w:rPr>
        <w:t xml:space="preserve"> (see:</w:t>
      </w:r>
      <w:r w:rsidRPr="00D23911">
        <w:rPr>
          <w:rStyle w:val="Hyperlink"/>
          <w:color w:val="auto"/>
          <w:sz w:val="22"/>
          <w:szCs w:val="22"/>
        </w:rPr>
        <w:t xml:space="preserve"> </w:t>
      </w:r>
      <w:r w:rsidRPr="00D23911">
        <w:rPr>
          <w:rStyle w:val="Hyperlink"/>
          <w:sz w:val="22"/>
          <w:szCs w:val="22"/>
        </w:rPr>
        <w:t>http://www.sensiblesafeguards.org/assets/documents/css-lrp-summary.pdf</w:t>
      </w:r>
      <w:r w:rsidR="00E66F0F">
        <w:rPr>
          <w:rStyle w:val="Hyperlink"/>
          <w:sz w:val="22"/>
          <w:szCs w:val="22"/>
        </w:rPr>
        <w:t>)</w:t>
      </w:r>
    </w:p>
    <w:p w:rsidR="00D23911" w:rsidRDefault="00D23911" w:rsidP="00EE6994">
      <w:pPr>
        <w:spacing w:after="0" w:line="240" w:lineRule="auto"/>
      </w:pPr>
    </w:p>
    <w:p w:rsidR="009468DF" w:rsidRDefault="009468DF" w:rsidP="00EE6994">
      <w:pPr>
        <w:spacing w:after="0" w:line="240" w:lineRule="auto"/>
      </w:pPr>
    </w:p>
    <w:p w:rsidR="00E66F0F" w:rsidRDefault="00E66F0F" w:rsidP="00EE6994">
      <w:pPr>
        <w:spacing w:after="0" w:line="240" w:lineRule="auto"/>
      </w:pPr>
      <w:r>
        <w:t xml:space="preserve">QUOTES FROM MEMBERS OF THE COALITION FOR SENSIBLE SAFEGUARDS </w:t>
      </w:r>
    </w:p>
    <w:p w:rsidR="00E66F0F" w:rsidRDefault="00E66F0F" w:rsidP="00EE6994">
      <w:pPr>
        <w:spacing w:after="0" w:line="240" w:lineRule="auto"/>
      </w:pPr>
    </w:p>
    <w:p w:rsidR="00337F63" w:rsidRPr="00337F63" w:rsidRDefault="00337F63" w:rsidP="00EE6994">
      <w:pPr>
        <w:spacing w:after="0" w:line="240" w:lineRule="auto"/>
      </w:pPr>
      <w:r>
        <w:t>“Gross Domestic Product (</w:t>
      </w:r>
      <w:r w:rsidRPr="00337F63">
        <w:t>GDP</w:t>
      </w:r>
      <w:r>
        <w:t>)</w:t>
      </w:r>
      <w:r w:rsidRPr="00337F63">
        <w:t xml:space="preserve"> has</w:t>
      </w:r>
      <w:r>
        <w:t xml:space="preserve"> grown by more than $6 trillion since 1998;</w:t>
      </w:r>
      <w:r w:rsidRPr="00337F63">
        <w:t xml:space="preserve"> the cost of regulation has been a tiny fracti</w:t>
      </w:r>
      <w:r>
        <w:t>on of that. </w:t>
      </w:r>
      <w:r w:rsidRPr="00337F63">
        <w:t xml:space="preserve">One has to wonder why corporate profits are at all-time highs if the cost </w:t>
      </w:r>
      <w:r>
        <w:t>of regulation has been as great</w:t>
      </w:r>
      <w:r w:rsidRPr="00337F63">
        <w:t> a bur</w:t>
      </w:r>
      <w:r>
        <w:t xml:space="preserve">den as the MAPI report suggests. </w:t>
      </w:r>
      <w:r w:rsidRPr="00337F63">
        <w:t xml:space="preserve"> And one also ought to wonder how U.S. manufacturers can afford the sky-high cost of CEO pay if regulations are such a burden.  But it is especially objectionable to measure the cost of regulation (however badly and inaccurately) without measuring the benefits of regulation, which have far exceeded the costs, both </w:t>
      </w:r>
      <w:r>
        <w:t>in dollar terms, in lives saved</w:t>
      </w:r>
      <w:r w:rsidRPr="00337F63">
        <w:t xml:space="preserve"> and in quality of life.</w:t>
      </w:r>
      <w:r>
        <w:t>”</w:t>
      </w:r>
    </w:p>
    <w:p w:rsidR="00337F63" w:rsidRPr="00337F63" w:rsidRDefault="00337F63" w:rsidP="00EE6994">
      <w:pPr>
        <w:spacing w:after="0" w:line="240" w:lineRule="auto"/>
      </w:pPr>
    </w:p>
    <w:p w:rsidR="00337F63" w:rsidRPr="00337F63" w:rsidRDefault="00337F63" w:rsidP="00EE6994">
      <w:pPr>
        <w:spacing w:after="0" w:line="240" w:lineRule="auto"/>
      </w:pPr>
      <w:r w:rsidRPr="00337F63">
        <w:t xml:space="preserve">Ross </w:t>
      </w:r>
      <w:proofErr w:type="spellStart"/>
      <w:r w:rsidRPr="00337F63">
        <w:t>Eisenbrey</w:t>
      </w:r>
      <w:proofErr w:type="spellEnd"/>
      <w:r w:rsidR="00E66F0F">
        <w:t xml:space="preserve">, </w:t>
      </w:r>
      <w:r w:rsidRPr="00337F63">
        <w:t>Vice President</w:t>
      </w:r>
      <w:r w:rsidR="00E66F0F">
        <w:t xml:space="preserve">, </w:t>
      </w:r>
      <w:r w:rsidRPr="00337F63">
        <w:t>Economic Policy Institute</w:t>
      </w:r>
    </w:p>
    <w:p w:rsidR="00337F63" w:rsidRDefault="00337F63" w:rsidP="00EE6994">
      <w:pPr>
        <w:spacing w:after="0" w:line="240" w:lineRule="auto"/>
      </w:pPr>
      <w:r w:rsidRPr="00337F63">
        <w:t>202-331-5530</w:t>
      </w:r>
    </w:p>
    <w:p w:rsidR="00337F63" w:rsidRPr="00337F63" w:rsidRDefault="007517A8" w:rsidP="00EE6994">
      <w:pPr>
        <w:spacing w:after="0" w:line="240" w:lineRule="auto"/>
      </w:pPr>
      <w:hyperlink r:id="rId9" w:history="1">
        <w:r w:rsidR="00337F63" w:rsidRPr="00521E3F">
          <w:rPr>
            <w:rStyle w:val="Hyperlink"/>
          </w:rPr>
          <w:t>reisenbrey@epi.org</w:t>
        </w:r>
      </w:hyperlink>
      <w:r w:rsidR="00337F63">
        <w:t xml:space="preserve"> </w:t>
      </w:r>
    </w:p>
    <w:p w:rsidR="00C2443B" w:rsidRDefault="00C2443B" w:rsidP="00EE6994">
      <w:pPr>
        <w:spacing w:after="0" w:line="240" w:lineRule="auto"/>
      </w:pPr>
    </w:p>
    <w:p w:rsidR="00337F63" w:rsidRDefault="007517A8" w:rsidP="00EE6994">
      <w:pPr>
        <w:spacing w:after="0" w:line="240" w:lineRule="auto"/>
      </w:pPr>
      <w:r>
        <w:pict>
          <v:rect id="_x0000_i1025" style="width:0;height:1.5pt" o:hralign="center" o:hrstd="t" o:hr="t" fillcolor="#a0a0a0" stroked="f"/>
        </w:pict>
      </w:r>
    </w:p>
    <w:p w:rsidR="00337F63" w:rsidRDefault="00337F63" w:rsidP="00EE6994">
      <w:pPr>
        <w:spacing w:after="0" w:line="240" w:lineRule="auto"/>
      </w:pPr>
    </w:p>
    <w:p w:rsidR="00337F63" w:rsidRPr="00337F63" w:rsidRDefault="00337F63" w:rsidP="00EE6994">
      <w:pPr>
        <w:spacing w:after="0" w:line="240" w:lineRule="auto"/>
      </w:pPr>
      <w:r>
        <w:t>“</w:t>
      </w:r>
      <w:r w:rsidRPr="00337F63">
        <w:t xml:space="preserve">This appears to be another industry lobby piece dressed as a “study” counting the costs of regulation without acknowledging the benefits. Even using industry-friendly analytic tools, the administrations of George W Bush and Barack Obama have both found the benefits of regulation vastly exceed the costs, by a factor of at least two and probably much higher. </w:t>
      </w:r>
    </w:p>
    <w:p w:rsidR="00337F63" w:rsidRDefault="00337F63" w:rsidP="00EE6994">
      <w:pPr>
        <w:spacing w:after="0" w:line="240" w:lineRule="auto"/>
      </w:pPr>
    </w:p>
    <w:p w:rsidR="00337F63" w:rsidRDefault="00337F63" w:rsidP="00EE6994">
      <w:pPr>
        <w:spacing w:after="0" w:line="240" w:lineRule="auto"/>
      </w:pPr>
      <w:r>
        <w:t>“</w:t>
      </w:r>
      <w:r w:rsidRPr="00337F63">
        <w:t>Reporters should ask whether the MAPI-NERA study counts benefits as well as costs, including the benefits to business from, for example, improved transportation fuel efficiency; assesses the job-creating and pro-investment impacts of new regulations (e.g., a rule requiring scrubbers imposes costs on a coal-burning plant but creates jobs and investment for companies that make scrubbers); and identifies specific examples of how regulation reduces manufacturing output, while explaining the fact that employers cite business demand as roughly 100 times more important than regulation in explaining mass layoffs.</w:t>
      </w:r>
      <w:r>
        <w:t>”</w:t>
      </w:r>
      <w:r w:rsidRPr="00337F63">
        <w:t xml:space="preserve"> (See:  from </w:t>
      </w:r>
      <w:hyperlink r:id="rId10" w:history="1">
        <w:r w:rsidRPr="00337F63">
          <w:rPr>
            <w:rStyle w:val="Hyperlink"/>
          </w:rPr>
          <w:t>http://www.bls.gov/mls/mlsreport1038.pdf</w:t>
        </w:r>
      </w:hyperlink>
      <w:r w:rsidRPr="00337F63">
        <w:t xml:space="preserve">  table 6)</w:t>
      </w:r>
    </w:p>
    <w:p w:rsidR="00337F63" w:rsidRDefault="00337F63" w:rsidP="00EE6994">
      <w:pPr>
        <w:spacing w:after="0" w:line="240" w:lineRule="auto"/>
      </w:pPr>
    </w:p>
    <w:p w:rsidR="00337F63" w:rsidRDefault="00337F63" w:rsidP="00EE6994">
      <w:pPr>
        <w:spacing w:after="0" w:line="240" w:lineRule="auto"/>
      </w:pPr>
      <w:r>
        <w:t xml:space="preserve">Robert </w:t>
      </w:r>
      <w:proofErr w:type="spellStart"/>
      <w:r>
        <w:t>Weissman</w:t>
      </w:r>
      <w:proofErr w:type="spellEnd"/>
      <w:r w:rsidR="00E66F0F">
        <w:t xml:space="preserve">, </w:t>
      </w:r>
      <w:r>
        <w:t>President</w:t>
      </w:r>
      <w:r w:rsidR="00E66F0F">
        <w:t xml:space="preserve">, </w:t>
      </w:r>
      <w:r>
        <w:t>Public Citizen</w:t>
      </w:r>
    </w:p>
    <w:p w:rsidR="00337F63" w:rsidRDefault="00337F63" w:rsidP="00EE6994">
      <w:pPr>
        <w:spacing w:after="0" w:line="240" w:lineRule="auto"/>
      </w:pPr>
      <w:r w:rsidRPr="00337F63">
        <w:t>(202) 588-1000</w:t>
      </w:r>
    </w:p>
    <w:p w:rsidR="00337F63" w:rsidRDefault="007517A8" w:rsidP="00EE6994">
      <w:pPr>
        <w:spacing w:after="0" w:line="240" w:lineRule="auto"/>
      </w:pPr>
      <w:hyperlink r:id="rId11" w:history="1">
        <w:r w:rsidR="00337F63" w:rsidRPr="00337F63">
          <w:rPr>
            <w:rStyle w:val="Hyperlink"/>
          </w:rPr>
          <w:t>rweissman@citizen.org</w:t>
        </w:r>
      </w:hyperlink>
    </w:p>
    <w:p w:rsidR="00337F63" w:rsidRDefault="00337F63" w:rsidP="00EE6994">
      <w:pPr>
        <w:spacing w:after="0" w:line="240" w:lineRule="auto"/>
      </w:pPr>
    </w:p>
    <w:p w:rsidR="00337F63" w:rsidRDefault="007517A8" w:rsidP="00EE6994">
      <w:pPr>
        <w:spacing w:after="0" w:line="240" w:lineRule="auto"/>
      </w:pPr>
      <w:r>
        <w:pict>
          <v:rect id="_x0000_i1026" style="width:0;height:1.5pt" o:hralign="center" o:hrstd="t" o:hr="t" fillcolor="#a0a0a0" stroked="f"/>
        </w:pict>
      </w:r>
    </w:p>
    <w:p w:rsidR="00337F63" w:rsidRDefault="00337F63" w:rsidP="00EE6994">
      <w:pPr>
        <w:spacing w:after="0" w:line="240" w:lineRule="auto"/>
      </w:pPr>
    </w:p>
    <w:p w:rsidR="00E66F0F" w:rsidRDefault="00E66F0F" w:rsidP="00EE6994">
      <w:pPr>
        <w:spacing w:after="0" w:line="240" w:lineRule="auto"/>
      </w:pPr>
      <w:r>
        <w:t xml:space="preserve">“The </w:t>
      </w:r>
      <w:smartTag w:uri="urn:schemas-microsoft-com:office:smarttags" w:element="country-region">
        <w:r>
          <w:t>U.S.</w:t>
        </w:r>
      </w:smartTag>
      <w:r>
        <w:t xml:space="preserve"> regulatory system is an </w:t>
      </w:r>
      <w:r>
        <w:rPr>
          <w:i/>
          <w:iCs/>
          <w:u w:val="single"/>
        </w:rPr>
        <w:t>advantage</w:t>
      </w:r>
      <w:r>
        <w:t xml:space="preserve"> to </w:t>
      </w:r>
      <w:smartTag w:uri="urn:schemas-microsoft-com:office:smarttags" w:element="place">
        <w:smartTag w:uri="urn:schemas-microsoft-com:office:smarttags" w:element="country-region">
          <w:r>
            <w:t>U.S.</w:t>
          </w:r>
        </w:smartTag>
      </w:smartTag>
      <w:r>
        <w:t xml:space="preserve"> manufacturers – especially those who export.  Because we require our manufacturers to adhere to higher standards, people around the world trust that </w:t>
      </w:r>
      <w:smartTag w:uri="urn:schemas-microsoft-com:office:smarttags" w:element="place">
        <w:smartTag w:uri="urn:schemas-microsoft-com:office:smarttags" w:element="country-region">
          <w:r>
            <w:t>U.S.</w:t>
          </w:r>
        </w:smartTag>
      </w:smartTag>
      <w:r>
        <w:t xml:space="preserve"> products are safe and want to buy them.  Standards give American businesses a competitive advantage in the export market and help keep them at the cutting edge of innovation and technology. ” </w:t>
      </w:r>
    </w:p>
    <w:p w:rsidR="00E66F0F" w:rsidRDefault="00E66F0F" w:rsidP="00EE6994">
      <w:pPr>
        <w:spacing w:after="0" w:line="240" w:lineRule="auto"/>
      </w:pPr>
      <w:r>
        <w:t xml:space="preserve">– Katherine </w:t>
      </w:r>
      <w:proofErr w:type="spellStart"/>
      <w:r>
        <w:t>McFate</w:t>
      </w:r>
      <w:proofErr w:type="spellEnd"/>
      <w:r>
        <w:t>, President, OMB Watch</w:t>
      </w:r>
    </w:p>
    <w:p w:rsidR="00E66F0F" w:rsidRDefault="00E66F0F" w:rsidP="00EE6994">
      <w:pPr>
        <w:spacing w:after="0" w:line="240" w:lineRule="auto"/>
      </w:pPr>
      <w:r>
        <w:t>202-234-8494</w:t>
      </w:r>
    </w:p>
    <w:p w:rsidR="00E66F0F" w:rsidRDefault="007517A8" w:rsidP="00EE6994">
      <w:pPr>
        <w:spacing w:after="0" w:line="240" w:lineRule="auto"/>
      </w:pPr>
      <w:hyperlink r:id="rId12" w:history="1">
        <w:r w:rsidR="00E66F0F" w:rsidRPr="00B23102">
          <w:rPr>
            <w:rStyle w:val="Hyperlink"/>
          </w:rPr>
          <w:t>kmcfate@ombwatch.org</w:t>
        </w:r>
      </w:hyperlink>
      <w:r w:rsidR="00E66F0F">
        <w:t xml:space="preserve"> </w:t>
      </w:r>
    </w:p>
    <w:p w:rsidR="00E66F0F" w:rsidRDefault="00E66F0F" w:rsidP="00EE6994">
      <w:pPr>
        <w:spacing w:after="0" w:line="240" w:lineRule="auto"/>
      </w:pPr>
    </w:p>
    <w:p w:rsidR="00E66F0F" w:rsidRDefault="007517A8" w:rsidP="00EE6994">
      <w:pPr>
        <w:spacing w:after="0" w:line="240" w:lineRule="auto"/>
      </w:pPr>
      <w:r>
        <w:pict>
          <v:rect id="_x0000_i1027" style="width:0;height:1.5pt" o:hralign="center" o:hrstd="t" o:hr="t" fillcolor="#a0a0a0" stroked="f"/>
        </w:pict>
      </w:r>
    </w:p>
    <w:p w:rsidR="00E66F0F" w:rsidRDefault="00E66F0F" w:rsidP="00EE6994">
      <w:pPr>
        <w:spacing w:after="0" w:line="240" w:lineRule="auto"/>
      </w:pPr>
    </w:p>
    <w:p w:rsidR="00337F63" w:rsidRPr="00337F63" w:rsidRDefault="00D23911" w:rsidP="00EE6994">
      <w:pPr>
        <w:spacing w:after="0" w:line="240" w:lineRule="auto"/>
      </w:pPr>
      <w:r>
        <w:t>“</w:t>
      </w:r>
      <w:r w:rsidR="00337F63" w:rsidRPr="00337F63">
        <w:t xml:space="preserve">The preliminary report appears to look at the costs of EPA regulatory safeguards while ignoring the benefits.  This is outrageous.    </w:t>
      </w:r>
      <w:r w:rsidR="00E66F0F">
        <w:t xml:space="preserve">Would the Washington Nationals </w:t>
      </w:r>
      <w:r w:rsidR="00337F63" w:rsidRPr="00337F63">
        <w:t xml:space="preserve">consider the cost of </w:t>
      </w:r>
      <w:proofErr w:type="gramStart"/>
      <w:r w:rsidR="00337F63" w:rsidRPr="00337F63">
        <w:t>an</w:t>
      </w:r>
      <w:proofErr w:type="gramEnd"/>
      <w:r w:rsidR="00337F63" w:rsidRPr="00337F63">
        <w:t xml:space="preserve"> pitcher without looking at whether they were getting Stephen Strasburg or Stephen Colbert?  EPA rules have historically had benefits that are many multiple times the costs. The manufac</w:t>
      </w:r>
      <w:r w:rsidR="00E66F0F">
        <w:t>turers clearly would</w:t>
      </w:r>
      <w:r w:rsidR="00337F63" w:rsidRPr="00337F63">
        <w:t xml:space="preserve"> rather save money and shift the cost on the health of those downstream and downwind.</w:t>
      </w:r>
      <w:r w:rsidR="00E66F0F">
        <w:t>”</w:t>
      </w:r>
    </w:p>
    <w:p w:rsidR="00337F63" w:rsidRPr="00337F63" w:rsidRDefault="00337F63" w:rsidP="00EE6994">
      <w:pPr>
        <w:spacing w:after="0" w:line="240" w:lineRule="auto"/>
      </w:pPr>
    </w:p>
    <w:p w:rsidR="00337F63" w:rsidRPr="00A07AB8" w:rsidRDefault="00337F63" w:rsidP="00EE6994">
      <w:pPr>
        <w:spacing w:after="0" w:line="240" w:lineRule="auto"/>
        <w:rPr>
          <w:iCs/>
        </w:rPr>
      </w:pPr>
      <w:r w:rsidRPr="00337F63">
        <w:t xml:space="preserve">Scott </w:t>
      </w:r>
      <w:proofErr w:type="spellStart"/>
      <w:r w:rsidRPr="00337F63">
        <w:t>Slesinger</w:t>
      </w:r>
      <w:proofErr w:type="spellEnd"/>
      <w:r w:rsidR="00E66F0F">
        <w:t xml:space="preserve">, </w:t>
      </w:r>
      <w:r w:rsidRPr="00A07AB8">
        <w:rPr>
          <w:iCs/>
        </w:rPr>
        <w:t>Legislative Director</w:t>
      </w:r>
      <w:r w:rsidR="00E66F0F">
        <w:rPr>
          <w:iCs/>
        </w:rPr>
        <w:t xml:space="preserve">, </w:t>
      </w:r>
      <w:r w:rsidRPr="00A07AB8">
        <w:rPr>
          <w:iCs/>
        </w:rPr>
        <w:t>Natural Resources Defense Council</w:t>
      </w:r>
    </w:p>
    <w:p w:rsidR="00337F63" w:rsidRPr="00A07AB8" w:rsidRDefault="00337F63" w:rsidP="00EE6994">
      <w:pPr>
        <w:spacing w:after="0" w:line="240" w:lineRule="auto"/>
        <w:rPr>
          <w:iCs/>
        </w:rPr>
      </w:pPr>
      <w:r w:rsidRPr="00A07AB8">
        <w:rPr>
          <w:iCs/>
        </w:rPr>
        <w:t>202-289-2402 (o)</w:t>
      </w:r>
    </w:p>
    <w:p w:rsidR="00337F63" w:rsidRPr="00A07AB8" w:rsidRDefault="007517A8" w:rsidP="00EE6994">
      <w:pPr>
        <w:spacing w:after="0" w:line="240" w:lineRule="auto"/>
        <w:rPr>
          <w:iCs/>
        </w:rPr>
      </w:pPr>
      <w:hyperlink r:id="rId13" w:history="1">
        <w:r w:rsidR="00337F63" w:rsidRPr="00A07AB8">
          <w:rPr>
            <w:rStyle w:val="Hyperlink"/>
            <w:iCs/>
          </w:rPr>
          <w:t>sslesinger@nrdc.org</w:t>
        </w:r>
      </w:hyperlink>
    </w:p>
    <w:p w:rsidR="00337F63" w:rsidRPr="00337F63" w:rsidRDefault="00337F63" w:rsidP="00EE6994">
      <w:pPr>
        <w:spacing w:after="0" w:line="240" w:lineRule="auto"/>
        <w:rPr>
          <w:i/>
          <w:iCs/>
        </w:rPr>
      </w:pPr>
    </w:p>
    <w:p w:rsidR="00767D47" w:rsidRPr="00767D47" w:rsidRDefault="00767D47" w:rsidP="00EE6994">
      <w:pPr>
        <w:autoSpaceDE w:val="0"/>
        <w:autoSpaceDN w:val="0"/>
        <w:adjustRightInd w:val="0"/>
        <w:spacing w:after="0" w:line="240" w:lineRule="auto"/>
        <w:jc w:val="center"/>
        <w:rPr>
          <w:rFonts w:ascii="Calibri" w:hAnsi="Calibri" w:cs="Calibri"/>
          <w:color w:val="000000"/>
        </w:rPr>
      </w:pPr>
      <w:r w:rsidRPr="00767D47">
        <w:rPr>
          <w:rFonts w:ascii="Calibri" w:hAnsi="Calibri" w:cs="Calibri"/>
          <w:color w:val="000000"/>
        </w:rPr>
        <w:t>###</w:t>
      </w:r>
    </w:p>
    <w:p w:rsidR="00767D47" w:rsidRDefault="00767D47" w:rsidP="00EE6994">
      <w:pPr>
        <w:spacing w:after="0" w:line="240" w:lineRule="auto"/>
        <w:rPr>
          <w:rFonts w:ascii="Calibri" w:hAnsi="Calibri" w:cs="Calibri"/>
          <w:i/>
          <w:iCs/>
          <w:color w:val="000000"/>
        </w:rPr>
      </w:pPr>
    </w:p>
    <w:p w:rsidR="00337F63" w:rsidRDefault="00767D47" w:rsidP="00767D47">
      <w:pPr>
        <w:spacing w:after="0" w:line="240" w:lineRule="auto"/>
      </w:pPr>
      <w:r w:rsidRPr="00767D47">
        <w:rPr>
          <w:rFonts w:ascii="Calibri" w:hAnsi="Calibri" w:cs="Calibri"/>
          <w:i/>
          <w:iCs/>
          <w:color w:val="000000"/>
        </w:rPr>
        <w:t xml:space="preserve">The Coalition for Sensible Safeguards is an alliance of consumer, small business, labor, scientific, research, good government, faith, community, health, environmental, and public interest groups, as well as concerned individuals, joined in the belief that our country’s system of regulatory safeguards provides a stable framework that secures our quality of life and paves the way for a sound economy that benefits us all. For more information about the coalition, see </w:t>
      </w:r>
      <w:hyperlink r:id="rId14" w:history="1">
        <w:r w:rsidRPr="00B23102">
          <w:rPr>
            <w:rStyle w:val="Hyperlink"/>
            <w:rFonts w:ascii="Calibri" w:hAnsi="Calibri" w:cs="Calibri"/>
            <w:i/>
            <w:iCs/>
          </w:rPr>
          <w:t>http://www.sensiblesafeguards.org/about_us</w:t>
        </w:r>
      </w:hyperlink>
      <w:r>
        <w:rPr>
          <w:rFonts w:ascii="Calibri" w:hAnsi="Calibri" w:cs="Calibri"/>
          <w:i/>
          <w:iCs/>
          <w:color w:val="000000"/>
        </w:rPr>
        <w:t xml:space="preserve"> </w:t>
      </w:r>
    </w:p>
    <w:sectPr w:rsidR="0033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23B9"/>
    <w:multiLevelType w:val="hybridMultilevel"/>
    <w:tmpl w:val="D82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63"/>
    <w:rsid w:val="002B1B83"/>
    <w:rsid w:val="00337F63"/>
    <w:rsid w:val="007517A8"/>
    <w:rsid w:val="00767D47"/>
    <w:rsid w:val="009468DF"/>
    <w:rsid w:val="00A07AB8"/>
    <w:rsid w:val="00BF647C"/>
    <w:rsid w:val="00C2443B"/>
    <w:rsid w:val="00CE652E"/>
    <w:rsid w:val="00D23911"/>
    <w:rsid w:val="00E66F0F"/>
    <w:rsid w:val="00EE6994"/>
    <w:rsid w:val="00F6568B"/>
    <w:rsid w:val="00FD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E69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F63"/>
    <w:rPr>
      <w:color w:val="0000FF" w:themeColor="hyperlink"/>
      <w:u w:val="single"/>
    </w:rPr>
  </w:style>
  <w:style w:type="paragraph" w:customStyle="1" w:styleId="Default">
    <w:name w:val="Default"/>
    <w:rsid w:val="00D23911"/>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23911"/>
    <w:rPr>
      <w:color w:val="800080" w:themeColor="followedHyperlink"/>
      <w:u w:val="single"/>
    </w:rPr>
  </w:style>
  <w:style w:type="paragraph" w:styleId="PlainText">
    <w:name w:val="Plain Text"/>
    <w:basedOn w:val="Normal"/>
    <w:link w:val="PlainTextChar"/>
    <w:uiPriority w:val="99"/>
    <w:unhideWhenUsed/>
    <w:rsid w:val="00BF64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F647C"/>
    <w:rPr>
      <w:rFonts w:ascii="Calibri" w:hAnsi="Calibri"/>
      <w:szCs w:val="21"/>
    </w:rPr>
  </w:style>
  <w:style w:type="paragraph" w:styleId="BalloonText">
    <w:name w:val="Balloon Text"/>
    <w:basedOn w:val="Normal"/>
    <w:link w:val="BalloonTextChar"/>
    <w:uiPriority w:val="99"/>
    <w:semiHidden/>
    <w:unhideWhenUsed/>
    <w:rsid w:val="0076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47"/>
    <w:rPr>
      <w:rFonts w:ascii="Tahoma" w:hAnsi="Tahoma" w:cs="Tahoma"/>
      <w:sz w:val="16"/>
      <w:szCs w:val="16"/>
    </w:rPr>
  </w:style>
  <w:style w:type="character" w:customStyle="1" w:styleId="Heading3Char">
    <w:name w:val="Heading 3 Char"/>
    <w:basedOn w:val="DefaultParagraphFont"/>
    <w:link w:val="Heading3"/>
    <w:uiPriority w:val="9"/>
    <w:semiHidden/>
    <w:rsid w:val="00EE699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E69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F63"/>
    <w:rPr>
      <w:color w:val="0000FF" w:themeColor="hyperlink"/>
      <w:u w:val="single"/>
    </w:rPr>
  </w:style>
  <w:style w:type="paragraph" w:customStyle="1" w:styleId="Default">
    <w:name w:val="Default"/>
    <w:rsid w:val="00D23911"/>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23911"/>
    <w:rPr>
      <w:color w:val="800080" w:themeColor="followedHyperlink"/>
      <w:u w:val="single"/>
    </w:rPr>
  </w:style>
  <w:style w:type="paragraph" w:styleId="PlainText">
    <w:name w:val="Plain Text"/>
    <w:basedOn w:val="Normal"/>
    <w:link w:val="PlainTextChar"/>
    <w:uiPriority w:val="99"/>
    <w:unhideWhenUsed/>
    <w:rsid w:val="00BF64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F647C"/>
    <w:rPr>
      <w:rFonts w:ascii="Calibri" w:hAnsi="Calibri"/>
      <w:szCs w:val="21"/>
    </w:rPr>
  </w:style>
  <w:style w:type="paragraph" w:styleId="BalloonText">
    <w:name w:val="Balloon Text"/>
    <w:basedOn w:val="Normal"/>
    <w:link w:val="BalloonTextChar"/>
    <w:uiPriority w:val="99"/>
    <w:semiHidden/>
    <w:unhideWhenUsed/>
    <w:rsid w:val="0076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47"/>
    <w:rPr>
      <w:rFonts w:ascii="Tahoma" w:hAnsi="Tahoma" w:cs="Tahoma"/>
      <w:sz w:val="16"/>
      <w:szCs w:val="16"/>
    </w:rPr>
  </w:style>
  <w:style w:type="character" w:customStyle="1" w:styleId="Heading3Char">
    <w:name w:val="Heading 3 Char"/>
    <w:basedOn w:val="DefaultParagraphFont"/>
    <w:link w:val="Heading3"/>
    <w:uiPriority w:val="9"/>
    <w:semiHidden/>
    <w:rsid w:val="00EE699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4004">
      <w:bodyDiv w:val="1"/>
      <w:marLeft w:val="0"/>
      <w:marRight w:val="0"/>
      <w:marTop w:val="0"/>
      <w:marBottom w:val="0"/>
      <w:divBdr>
        <w:top w:val="none" w:sz="0" w:space="0" w:color="auto"/>
        <w:left w:val="none" w:sz="0" w:space="0" w:color="auto"/>
        <w:bottom w:val="none" w:sz="0" w:space="0" w:color="auto"/>
        <w:right w:val="none" w:sz="0" w:space="0" w:color="auto"/>
      </w:divBdr>
    </w:div>
    <w:div w:id="610474927">
      <w:bodyDiv w:val="1"/>
      <w:marLeft w:val="0"/>
      <w:marRight w:val="0"/>
      <w:marTop w:val="0"/>
      <w:marBottom w:val="0"/>
      <w:divBdr>
        <w:top w:val="none" w:sz="0" w:space="0" w:color="auto"/>
        <w:left w:val="none" w:sz="0" w:space="0" w:color="auto"/>
        <w:bottom w:val="none" w:sz="0" w:space="0" w:color="auto"/>
        <w:right w:val="none" w:sz="0" w:space="0" w:color="auto"/>
      </w:divBdr>
    </w:div>
    <w:div w:id="1367868722">
      <w:bodyDiv w:val="1"/>
      <w:marLeft w:val="0"/>
      <w:marRight w:val="0"/>
      <w:marTop w:val="0"/>
      <w:marBottom w:val="0"/>
      <w:divBdr>
        <w:top w:val="none" w:sz="0" w:space="0" w:color="auto"/>
        <w:left w:val="none" w:sz="0" w:space="0" w:color="auto"/>
        <w:bottom w:val="none" w:sz="0" w:space="0" w:color="auto"/>
        <w:right w:val="none" w:sz="0" w:space="0" w:color="auto"/>
      </w:divBdr>
    </w:div>
    <w:div w:id="1855880988">
      <w:bodyDiv w:val="1"/>
      <w:marLeft w:val="0"/>
      <w:marRight w:val="0"/>
      <w:marTop w:val="0"/>
      <w:marBottom w:val="0"/>
      <w:divBdr>
        <w:top w:val="none" w:sz="0" w:space="0" w:color="auto"/>
        <w:left w:val="none" w:sz="0" w:space="0" w:color="auto"/>
        <w:bottom w:val="none" w:sz="0" w:space="0" w:color="auto"/>
        <w:right w:val="none" w:sz="0" w:space="0" w:color="auto"/>
      </w:divBdr>
    </w:div>
    <w:div w:id="1875119894">
      <w:bodyDiv w:val="1"/>
      <w:marLeft w:val="0"/>
      <w:marRight w:val="0"/>
      <w:marTop w:val="0"/>
      <w:marBottom w:val="0"/>
      <w:divBdr>
        <w:top w:val="none" w:sz="0" w:space="0" w:color="auto"/>
        <w:left w:val="none" w:sz="0" w:space="0" w:color="auto"/>
        <w:bottom w:val="none" w:sz="0" w:space="0" w:color="auto"/>
        <w:right w:val="none" w:sz="0" w:space="0" w:color="auto"/>
      </w:divBdr>
    </w:div>
    <w:div w:id="21306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inforeg/2011_cb/2011_cba_report.pdf" TargetMode="External"/><Relationship Id="rId13" Type="http://schemas.openxmlformats.org/officeDocument/2006/relationships/hyperlink" Target="mailto:sslesinger@nrdc.org" TargetMode="External"/><Relationship Id="rId3" Type="http://schemas.microsoft.com/office/2007/relationships/stylesWithEffects" Target="stylesWithEffects.xml"/><Relationship Id="rId7" Type="http://schemas.openxmlformats.org/officeDocument/2006/relationships/hyperlink" Target="http://www.epi.org/files/2011/BriefingPaper305.pdf" TargetMode="External"/><Relationship Id="rId12" Type="http://schemas.openxmlformats.org/officeDocument/2006/relationships/hyperlink" Target="mailto:kmcfate@ombwatc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rweissman@citize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mls/mlsreport1038.pdf" TargetMode="External"/><Relationship Id="rId4" Type="http://schemas.openxmlformats.org/officeDocument/2006/relationships/settings" Target="settings.xml"/><Relationship Id="rId9" Type="http://schemas.openxmlformats.org/officeDocument/2006/relationships/hyperlink" Target="mailto:reisenbrey@epi.org" TargetMode="External"/><Relationship Id="rId14" Type="http://schemas.openxmlformats.org/officeDocument/2006/relationships/hyperlink" Target="http://www.sensiblesafeguards.org/about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 Swanson</cp:lastModifiedBy>
  <cp:revision>2</cp:revision>
  <dcterms:created xsi:type="dcterms:W3CDTF">2012-08-21T13:44:00Z</dcterms:created>
  <dcterms:modified xsi:type="dcterms:W3CDTF">2012-08-21T13:44:00Z</dcterms:modified>
</cp:coreProperties>
</file>