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D5" w:rsidRPr="006E1BEC" w:rsidRDefault="00AB6B27" w:rsidP="008241E7">
      <w:pPr>
        <w:rPr>
          <w:rFonts w:ascii="Arial" w:hAnsi="Arial" w:cs="Arial"/>
          <w:sz w:val="24"/>
          <w:szCs w:val="24"/>
        </w:rPr>
      </w:pPr>
      <w:r>
        <w:rPr>
          <w:rFonts w:ascii="Arial" w:hAnsi="Arial" w:cs="Arial"/>
          <w:noProof/>
          <w:sz w:val="24"/>
          <w:szCs w:val="24"/>
        </w:rPr>
        <w:drawing>
          <wp:inline distT="0" distB="0" distL="0" distR="0">
            <wp:extent cx="20097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r w:rsidR="00DE57D5" w:rsidRPr="006E1BEC">
        <w:rPr>
          <w:rFonts w:ascii="Arial" w:hAnsi="Arial" w:cs="Arial"/>
          <w:sz w:val="24"/>
          <w:szCs w:val="24"/>
        </w:rPr>
        <w:t xml:space="preserve"> </w:t>
      </w:r>
    </w:p>
    <w:p w:rsidR="00DE57D5" w:rsidRPr="00EA30AA" w:rsidRDefault="00DE57D5" w:rsidP="00B26DC9">
      <w:pPr>
        <w:spacing w:after="0" w:line="240" w:lineRule="auto"/>
        <w:rPr>
          <w:b/>
          <w:bCs/>
        </w:rPr>
      </w:pPr>
      <w:r w:rsidRPr="00EA30AA">
        <w:rPr>
          <w:b/>
          <w:bCs/>
        </w:rPr>
        <w:t>PRESS STATEMENT</w:t>
      </w:r>
    </w:p>
    <w:p w:rsidR="00DE57D5" w:rsidRPr="00EA30AA" w:rsidRDefault="00DE57D5" w:rsidP="00B26DC9">
      <w:pPr>
        <w:spacing w:after="0" w:line="240" w:lineRule="auto"/>
        <w:rPr>
          <w:i/>
          <w:iCs/>
        </w:rPr>
      </w:pPr>
      <w:r w:rsidRPr="00EA30AA">
        <w:rPr>
          <w:i/>
          <w:iCs/>
        </w:rPr>
        <w:t>-For Immediate Release-</w:t>
      </w:r>
    </w:p>
    <w:p w:rsidR="00DE57D5" w:rsidRPr="00EA30AA" w:rsidRDefault="00DE57D5" w:rsidP="00B26DC9">
      <w:pPr>
        <w:spacing w:after="0" w:line="240" w:lineRule="auto"/>
      </w:pPr>
      <w:r>
        <w:t>December 2</w:t>
      </w:r>
      <w:r w:rsidRPr="00EA30AA">
        <w:t>, 2011</w:t>
      </w:r>
    </w:p>
    <w:p w:rsidR="00DE57D5" w:rsidRPr="00B26DC9" w:rsidRDefault="00DE57D5" w:rsidP="00B26DC9">
      <w:pPr>
        <w:spacing w:after="0" w:line="240" w:lineRule="auto"/>
      </w:pPr>
    </w:p>
    <w:p w:rsidR="00DE57D5" w:rsidRPr="00B26DC9" w:rsidRDefault="00DE57D5" w:rsidP="00B26DC9">
      <w:pPr>
        <w:spacing w:after="0" w:line="240" w:lineRule="auto"/>
      </w:pPr>
      <w:r w:rsidRPr="00B26DC9">
        <w:rPr>
          <w:u w:val="single"/>
        </w:rPr>
        <w:t>Contact</w:t>
      </w:r>
      <w:r w:rsidRPr="00B26DC9">
        <w:t xml:space="preserve">: Rich Robinson, Public Citizen, (202) 588-7773 or </w:t>
      </w:r>
      <w:hyperlink r:id="rId9" w:history="1">
        <w:r w:rsidRPr="00B26DC9">
          <w:rPr>
            <w:color w:val="0000FF"/>
            <w:u w:val="single"/>
          </w:rPr>
          <w:t>rrobinson@citizen.org</w:t>
        </w:r>
      </w:hyperlink>
      <w:r w:rsidRPr="00B26DC9">
        <w:t xml:space="preserve">; Brian Gumm, OMB Watch, (202) 683-4812 or </w:t>
      </w:r>
      <w:hyperlink r:id="rId10" w:history="1">
        <w:r w:rsidRPr="00B26DC9">
          <w:rPr>
            <w:color w:val="0000FF"/>
            <w:u w:val="single"/>
          </w:rPr>
          <w:t>bgumm@ombwatch.org</w:t>
        </w:r>
      </w:hyperlink>
      <w:r w:rsidRPr="00B26DC9">
        <w:t xml:space="preserve"> </w:t>
      </w:r>
    </w:p>
    <w:p w:rsidR="00DE57D5" w:rsidRPr="003E22E0" w:rsidRDefault="00DE57D5" w:rsidP="009004FD">
      <w:pPr>
        <w:spacing w:after="0" w:line="400" w:lineRule="exact"/>
        <w:jc w:val="center"/>
        <w:rPr>
          <w:b/>
          <w:bCs/>
          <w:sz w:val="40"/>
          <w:szCs w:val="40"/>
        </w:rPr>
      </w:pPr>
    </w:p>
    <w:p w:rsidR="00DE57D5" w:rsidRPr="003E22E0" w:rsidRDefault="00DE57D5" w:rsidP="009004FD">
      <w:pPr>
        <w:spacing w:after="0" w:line="400" w:lineRule="exact"/>
        <w:jc w:val="center"/>
        <w:rPr>
          <w:b/>
          <w:bCs/>
          <w:sz w:val="40"/>
          <w:szCs w:val="40"/>
        </w:rPr>
      </w:pPr>
      <w:r w:rsidRPr="003E22E0">
        <w:rPr>
          <w:b/>
          <w:bCs/>
          <w:sz w:val="40"/>
          <w:szCs w:val="40"/>
        </w:rPr>
        <w:t>House Jeopard</w:t>
      </w:r>
      <w:r>
        <w:rPr>
          <w:b/>
          <w:bCs/>
          <w:sz w:val="40"/>
          <w:szCs w:val="40"/>
        </w:rPr>
        <w:t xml:space="preserve">izes </w:t>
      </w:r>
      <w:r w:rsidRPr="003E22E0">
        <w:rPr>
          <w:b/>
          <w:bCs/>
          <w:sz w:val="40"/>
          <w:szCs w:val="40"/>
        </w:rPr>
        <w:t>Public Health and Safety</w:t>
      </w:r>
      <w:r>
        <w:rPr>
          <w:b/>
          <w:bCs/>
          <w:sz w:val="40"/>
          <w:szCs w:val="40"/>
        </w:rPr>
        <w:t xml:space="preserve"> with </w:t>
      </w:r>
      <w:r w:rsidRPr="003E22E0">
        <w:rPr>
          <w:b/>
          <w:bCs/>
          <w:sz w:val="40"/>
          <w:szCs w:val="40"/>
        </w:rPr>
        <w:t>Irresponsible Regulatory Accountability Act</w:t>
      </w:r>
      <w:r>
        <w:rPr>
          <w:b/>
          <w:bCs/>
          <w:sz w:val="40"/>
          <w:szCs w:val="40"/>
        </w:rPr>
        <w:t xml:space="preserve"> </w:t>
      </w:r>
    </w:p>
    <w:p w:rsidR="00DE57D5" w:rsidRPr="00B26DC9" w:rsidRDefault="00DE57D5" w:rsidP="00B26DC9">
      <w:pPr>
        <w:spacing w:after="0" w:line="240" w:lineRule="auto"/>
        <w:jc w:val="center"/>
        <w:rPr>
          <w:b/>
          <w:bCs/>
          <w:sz w:val="16"/>
          <w:szCs w:val="16"/>
        </w:rPr>
      </w:pPr>
    </w:p>
    <w:p w:rsidR="00DE57D5" w:rsidRPr="003767B0" w:rsidRDefault="00DE57D5" w:rsidP="00B26DC9">
      <w:pPr>
        <w:spacing w:after="0" w:line="240" w:lineRule="auto"/>
        <w:jc w:val="center"/>
        <w:rPr>
          <w:b/>
          <w:bCs/>
          <w:i/>
          <w:sz w:val="28"/>
          <w:szCs w:val="28"/>
        </w:rPr>
      </w:pPr>
      <w:r>
        <w:rPr>
          <w:b/>
          <w:bCs/>
          <w:i/>
          <w:sz w:val="28"/>
          <w:szCs w:val="28"/>
        </w:rPr>
        <w:t>A Statement F</w:t>
      </w:r>
      <w:r w:rsidRPr="003767B0">
        <w:rPr>
          <w:b/>
          <w:bCs/>
          <w:i/>
          <w:sz w:val="28"/>
          <w:szCs w:val="28"/>
        </w:rPr>
        <w:t>rom the Coalition for Sensible Safeguards</w:t>
      </w:r>
    </w:p>
    <w:p w:rsidR="00DE57D5" w:rsidRPr="00B26DC9" w:rsidRDefault="00DE57D5" w:rsidP="00EA30AA">
      <w:pPr>
        <w:spacing w:after="0" w:line="240" w:lineRule="auto"/>
        <w:jc w:val="both"/>
        <w:rPr>
          <w:b/>
          <w:bCs/>
        </w:rPr>
      </w:pPr>
    </w:p>
    <w:p w:rsidR="00DE57D5" w:rsidRPr="00C56BB9" w:rsidRDefault="00DE57D5" w:rsidP="00C941FA">
      <w:pPr>
        <w:spacing w:after="0" w:line="240" w:lineRule="auto"/>
        <w:jc w:val="both"/>
        <w:rPr>
          <w:b/>
          <w:bCs/>
          <w:i/>
          <w:iCs/>
          <w:sz w:val="24"/>
          <w:szCs w:val="24"/>
        </w:rPr>
      </w:pPr>
      <w:r w:rsidRPr="00C56BB9">
        <w:rPr>
          <w:i/>
          <w:iCs/>
          <w:sz w:val="24"/>
          <w:szCs w:val="24"/>
        </w:rPr>
        <w:t xml:space="preserve">Today, the </w:t>
      </w:r>
      <w:smartTag w:uri="urn:schemas-microsoft-com:office:smarttags" w:element="place">
        <w:smartTag w:uri="urn:schemas-microsoft-com:office:smarttags" w:element="country-region">
          <w:r>
            <w:rPr>
              <w:i/>
              <w:iCs/>
              <w:sz w:val="24"/>
              <w:szCs w:val="24"/>
            </w:rPr>
            <w:t>U.S.</w:t>
          </w:r>
        </w:smartTag>
      </w:smartTag>
      <w:r>
        <w:rPr>
          <w:i/>
          <w:iCs/>
          <w:sz w:val="24"/>
          <w:szCs w:val="24"/>
        </w:rPr>
        <w:t xml:space="preserve"> </w:t>
      </w:r>
      <w:r w:rsidRPr="00C56BB9">
        <w:rPr>
          <w:i/>
          <w:iCs/>
          <w:sz w:val="24"/>
          <w:szCs w:val="24"/>
        </w:rPr>
        <w:t>House</w:t>
      </w:r>
      <w:r>
        <w:rPr>
          <w:i/>
          <w:iCs/>
          <w:sz w:val="24"/>
          <w:szCs w:val="24"/>
        </w:rPr>
        <w:t xml:space="preserve"> of Representatives</w:t>
      </w:r>
      <w:r w:rsidRPr="00C56BB9">
        <w:rPr>
          <w:i/>
          <w:iCs/>
          <w:sz w:val="24"/>
          <w:szCs w:val="24"/>
        </w:rPr>
        <w:t xml:space="preserve">, </w:t>
      </w:r>
      <w:r>
        <w:rPr>
          <w:i/>
          <w:iCs/>
          <w:sz w:val="24"/>
          <w:szCs w:val="24"/>
        </w:rPr>
        <w:t xml:space="preserve">largely </w:t>
      </w:r>
      <w:r w:rsidRPr="00C56BB9">
        <w:rPr>
          <w:i/>
          <w:iCs/>
          <w:sz w:val="24"/>
          <w:szCs w:val="24"/>
        </w:rPr>
        <w:t>along party lines, approved H.R. 3010, the “Regulatory Accountability Act of 2011</w:t>
      </w:r>
      <w:r>
        <w:rPr>
          <w:i/>
          <w:iCs/>
          <w:sz w:val="24"/>
          <w:szCs w:val="24"/>
        </w:rPr>
        <w:t>.</w:t>
      </w:r>
      <w:r w:rsidRPr="00C56BB9">
        <w:rPr>
          <w:i/>
          <w:iCs/>
          <w:sz w:val="24"/>
          <w:szCs w:val="24"/>
        </w:rPr>
        <w:t>”</w:t>
      </w:r>
      <w:r>
        <w:rPr>
          <w:i/>
          <w:iCs/>
          <w:sz w:val="24"/>
          <w:szCs w:val="24"/>
        </w:rPr>
        <w:t xml:space="preserve"> </w:t>
      </w:r>
      <w:r w:rsidRPr="00C56BB9">
        <w:rPr>
          <w:i/>
          <w:iCs/>
          <w:sz w:val="24"/>
          <w:szCs w:val="24"/>
        </w:rPr>
        <w:t xml:space="preserve">The Coalition for Sensible Safeguards </w:t>
      </w:r>
      <w:r>
        <w:rPr>
          <w:i/>
          <w:iCs/>
          <w:sz w:val="24"/>
          <w:szCs w:val="24"/>
        </w:rPr>
        <w:t>staunchly</w:t>
      </w:r>
      <w:r w:rsidRPr="00C56BB9">
        <w:rPr>
          <w:i/>
          <w:iCs/>
          <w:sz w:val="24"/>
          <w:szCs w:val="24"/>
        </w:rPr>
        <w:t xml:space="preserve"> condemns this attack on</w:t>
      </w:r>
      <w:r>
        <w:rPr>
          <w:i/>
          <w:iCs/>
          <w:sz w:val="24"/>
          <w:szCs w:val="24"/>
        </w:rPr>
        <w:t xml:space="preserve"> the</w:t>
      </w:r>
      <w:r w:rsidRPr="00C56BB9">
        <w:rPr>
          <w:i/>
          <w:iCs/>
          <w:sz w:val="24"/>
          <w:szCs w:val="24"/>
        </w:rPr>
        <w:t xml:space="preserve"> </w:t>
      </w:r>
      <w:r>
        <w:rPr>
          <w:i/>
          <w:iCs/>
          <w:sz w:val="24"/>
          <w:szCs w:val="24"/>
        </w:rPr>
        <w:t>health and safety of the public</w:t>
      </w:r>
      <w:r w:rsidRPr="00C56BB9">
        <w:rPr>
          <w:i/>
          <w:iCs/>
          <w:sz w:val="24"/>
          <w:szCs w:val="24"/>
        </w:rPr>
        <w:t xml:space="preserve"> and strongly urges </w:t>
      </w:r>
      <w:r>
        <w:rPr>
          <w:i/>
          <w:iCs/>
          <w:sz w:val="24"/>
          <w:szCs w:val="24"/>
        </w:rPr>
        <w:t>the Senate</w:t>
      </w:r>
      <w:r w:rsidRPr="00C56BB9">
        <w:rPr>
          <w:i/>
          <w:iCs/>
          <w:sz w:val="24"/>
          <w:szCs w:val="24"/>
        </w:rPr>
        <w:t xml:space="preserve"> to reject it.</w:t>
      </w:r>
      <w:bookmarkStart w:id="0" w:name="_GoBack"/>
      <w:bookmarkEnd w:id="0"/>
    </w:p>
    <w:p w:rsidR="00DE57D5" w:rsidRPr="00C56BB9" w:rsidRDefault="00DE57D5" w:rsidP="00C941FA">
      <w:pPr>
        <w:spacing w:after="0" w:line="240" w:lineRule="auto"/>
        <w:jc w:val="both"/>
        <w:rPr>
          <w:b/>
          <w:bCs/>
          <w:sz w:val="24"/>
          <w:szCs w:val="24"/>
        </w:rPr>
      </w:pPr>
    </w:p>
    <w:p w:rsidR="00DE57D5" w:rsidRDefault="00DE57D5" w:rsidP="00C941FA">
      <w:pPr>
        <w:pStyle w:val="Default"/>
      </w:pPr>
      <w:r>
        <w:tab/>
      </w:r>
      <w:r w:rsidRPr="007C71B0">
        <w:rPr>
          <w:rFonts w:cs="Times New Roman"/>
        </w:rPr>
        <w:t>The Regulatory Accountability Act</w:t>
      </w:r>
      <w:r w:rsidRPr="00C56BB9">
        <w:t xml:space="preserve"> (RAA)</w:t>
      </w:r>
      <w:r>
        <w:t xml:space="preserve"> –</w:t>
      </w:r>
      <w:r w:rsidRPr="00C56BB9">
        <w:t xml:space="preserve"> </w:t>
      </w:r>
      <w:r w:rsidRPr="00C56BB9">
        <w:rPr>
          <w:bCs/>
        </w:rPr>
        <w:t>one of the biggest threats to environmental standards, workplace safety rules, public health and financial reform regulations to appear in decades</w:t>
      </w:r>
      <w:r>
        <w:rPr>
          <w:bCs/>
        </w:rPr>
        <w:t xml:space="preserve"> – places the public in harm’s way. </w:t>
      </w:r>
      <w:r w:rsidRPr="00C56BB9">
        <w:t xml:space="preserve">It would </w:t>
      </w:r>
      <w:r>
        <w:t xml:space="preserve">counteract </w:t>
      </w:r>
      <w:r>
        <w:rPr>
          <w:bCs/>
        </w:rPr>
        <w:t>years</w:t>
      </w:r>
      <w:r w:rsidRPr="00C56BB9">
        <w:rPr>
          <w:bCs/>
        </w:rPr>
        <w:t xml:space="preserve"> of consumer protection, worker safety</w:t>
      </w:r>
      <w:r>
        <w:rPr>
          <w:bCs/>
        </w:rPr>
        <w:t>,</w:t>
      </w:r>
      <w:r w:rsidRPr="00C56BB9">
        <w:rPr>
          <w:bCs/>
        </w:rPr>
        <w:t xml:space="preserve"> and clean air and water laws</w:t>
      </w:r>
      <w:r w:rsidRPr="00C56BB9">
        <w:t xml:space="preserve"> by making costs to </w:t>
      </w:r>
      <w:r>
        <w:t>Big Business</w:t>
      </w:r>
      <w:r w:rsidRPr="00C56BB9">
        <w:t xml:space="preserve"> more important than the health and safety of American workers and families.</w:t>
      </w:r>
    </w:p>
    <w:p w:rsidR="00DE57D5" w:rsidRDefault="00DE57D5" w:rsidP="00C941FA">
      <w:pPr>
        <w:pStyle w:val="Default"/>
      </w:pPr>
    </w:p>
    <w:p w:rsidR="00DE57D5" w:rsidRDefault="00DE57D5" w:rsidP="00C941FA">
      <w:pPr>
        <w:pStyle w:val="Default"/>
      </w:pPr>
      <w:r>
        <w:t>The following coalition members commented on the House vote:</w:t>
      </w:r>
    </w:p>
    <w:p w:rsidR="00DE57D5" w:rsidRDefault="00DE57D5" w:rsidP="00C941FA">
      <w:pPr>
        <w:pStyle w:val="Default"/>
      </w:pPr>
    </w:p>
    <w:p w:rsidR="00DE57D5" w:rsidRDefault="00DE57D5" w:rsidP="00C941FA">
      <w:pPr>
        <w:pStyle w:val="Default"/>
      </w:pPr>
      <w:r>
        <w:tab/>
      </w:r>
      <w:r w:rsidRPr="007B3A75">
        <w:t>“The Regulatory Accountability Act is designed to undermine our regulatory system, not improve it</w:t>
      </w:r>
      <w:r>
        <w:t xml:space="preserve">. </w:t>
      </w:r>
      <w:r w:rsidRPr="007B3A75">
        <w:t>For decades, agencies have been working to make our air and water cleaner, to improve the safety of the products we buy for our homes and families, and to reduce our children's exposure to highly toxic lead. This legislation would make their work harder, and everyday Americans would feel the consequences.”</w:t>
      </w:r>
    </w:p>
    <w:p w:rsidR="00DE57D5" w:rsidRDefault="00DE57D5" w:rsidP="00C941FA">
      <w:pPr>
        <w:pStyle w:val="Default"/>
      </w:pPr>
      <w:r>
        <w:rPr>
          <w:b/>
        </w:rPr>
        <w:tab/>
      </w:r>
      <w:r w:rsidRPr="00C941FA">
        <w:rPr>
          <w:b/>
        </w:rPr>
        <w:t>Katherine McFate</w:t>
      </w:r>
      <w:r>
        <w:t>, president</w:t>
      </w:r>
    </w:p>
    <w:p w:rsidR="00DE57D5" w:rsidRDefault="00DE57D5" w:rsidP="00C941FA">
      <w:pPr>
        <w:pStyle w:val="Default"/>
      </w:pPr>
      <w:r>
        <w:tab/>
        <w:t>OMB Watch</w:t>
      </w:r>
    </w:p>
    <w:p w:rsidR="00DE57D5" w:rsidRDefault="00DE57D5" w:rsidP="00C941FA">
      <w:pPr>
        <w:pStyle w:val="Default"/>
      </w:pPr>
    </w:p>
    <w:p w:rsidR="00DE57D5" w:rsidRDefault="00DE57D5" w:rsidP="00C941FA">
      <w:pPr>
        <w:pStyle w:val="Default"/>
      </w:pPr>
      <w:r>
        <w:tab/>
      </w:r>
      <w:r w:rsidRPr="007B3A75">
        <w:t>“This legislation is couched as affecting process, but let no one be fooled: The bill aims to empower large corporations to sabotage the rules that protect regular Americans. The bill should properly be called ‘The Big Business Unaccountability Act.’</w:t>
      </w:r>
      <w:r>
        <w:t xml:space="preserve"> </w:t>
      </w:r>
      <w:r w:rsidRPr="007B3A75">
        <w:t>”</w:t>
      </w:r>
    </w:p>
    <w:p w:rsidR="00DE57D5" w:rsidRDefault="00DE57D5" w:rsidP="00C941FA">
      <w:pPr>
        <w:pStyle w:val="Default"/>
      </w:pPr>
      <w:r>
        <w:rPr>
          <w:b/>
        </w:rPr>
        <w:tab/>
      </w:r>
      <w:r w:rsidRPr="00C941FA">
        <w:rPr>
          <w:b/>
        </w:rPr>
        <w:t>Robert Weissman</w:t>
      </w:r>
      <w:r>
        <w:t>, president</w:t>
      </w:r>
    </w:p>
    <w:p w:rsidR="00DE57D5" w:rsidRDefault="00DE57D5" w:rsidP="00C941FA">
      <w:pPr>
        <w:pStyle w:val="Default"/>
      </w:pPr>
      <w:r>
        <w:tab/>
        <w:t>Public Citizen</w:t>
      </w:r>
    </w:p>
    <w:p w:rsidR="00DE57D5" w:rsidRDefault="00DE57D5" w:rsidP="00C941FA">
      <w:pPr>
        <w:pStyle w:val="Default"/>
      </w:pPr>
    </w:p>
    <w:p w:rsidR="00DE57D5" w:rsidRPr="007B3A75" w:rsidRDefault="00DE57D5" w:rsidP="00C941FA">
      <w:pPr>
        <w:pStyle w:val="Default"/>
      </w:pPr>
      <w:r>
        <w:tab/>
        <w:t>“</w:t>
      </w:r>
      <w:r w:rsidRPr="007B3A75">
        <w:t>Th</w:t>
      </w:r>
      <w:r>
        <w:t>is</w:t>
      </w:r>
      <w:r w:rsidRPr="007B3A75">
        <w:t xml:space="preserve"> </w:t>
      </w:r>
      <w:r>
        <w:t>‘reform’</w:t>
      </w:r>
      <w:r w:rsidRPr="007B3A75">
        <w:t xml:space="preserve"> bill do</w:t>
      </w:r>
      <w:r>
        <w:t>es</w:t>
      </w:r>
      <w:r w:rsidRPr="007B3A75">
        <w:t xml:space="preserve"> not improve the regulatory system but put</w:t>
      </w:r>
      <w:r>
        <w:t>s</w:t>
      </w:r>
      <w:r w:rsidRPr="007B3A75">
        <w:t xml:space="preserve"> various obstacles to stop virtually any new s</w:t>
      </w:r>
      <w:r>
        <w:t>tandards from going into place.</w:t>
      </w:r>
      <w:r w:rsidRPr="007B3A75">
        <w:t xml:space="preserve"> The RAA require</w:t>
      </w:r>
      <w:r>
        <w:t>s</w:t>
      </w:r>
      <w:r w:rsidRPr="007B3A75">
        <w:t xml:space="preserve"> new analyses that are time-consuming, useless and expensive while giving polluters and crooks multiple opportunities to</w:t>
      </w:r>
      <w:r>
        <w:t xml:space="preserve"> tie the process up in courts. </w:t>
      </w:r>
      <w:r w:rsidRPr="007B3A75">
        <w:t xml:space="preserve">The main aim is to kill any attempt to update standards </w:t>
      </w:r>
      <w:r>
        <w:t xml:space="preserve">to </w:t>
      </w:r>
      <w:r w:rsidRPr="007B3A75">
        <w:t xml:space="preserve">protect the environment, the safety of employees, or protect the quality of our food supply from either foreign or domestic sources.  It essentially freezes the Clean Air Act, </w:t>
      </w:r>
      <w:r w:rsidRPr="007B3A75">
        <w:lastRenderedPageBreak/>
        <w:t>the Clean Water Act and other environmental statutes and moves us to standards more appropriate for undeveloped countries.</w:t>
      </w:r>
      <w:r>
        <w:t>”</w:t>
      </w:r>
    </w:p>
    <w:p w:rsidR="00DE57D5" w:rsidRDefault="00DE57D5" w:rsidP="00C941FA">
      <w:pPr>
        <w:pStyle w:val="Default"/>
      </w:pPr>
      <w:r>
        <w:rPr>
          <w:b/>
        </w:rPr>
        <w:tab/>
      </w:r>
      <w:r w:rsidRPr="00C941FA">
        <w:rPr>
          <w:b/>
        </w:rPr>
        <w:t>Scott Slesinger</w:t>
      </w:r>
      <w:r>
        <w:t>, legislative director</w:t>
      </w:r>
    </w:p>
    <w:p w:rsidR="00DE57D5" w:rsidRDefault="00DE57D5" w:rsidP="00C941FA">
      <w:pPr>
        <w:pStyle w:val="Default"/>
      </w:pPr>
      <w:r>
        <w:tab/>
        <w:t>Natural Resources Defense Council</w:t>
      </w:r>
    </w:p>
    <w:p w:rsidR="00DE57D5" w:rsidRDefault="00DE57D5" w:rsidP="00C941FA">
      <w:pPr>
        <w:pStyle w:val="Default"/>
      </w:pPr>
    </w:p>
    <w:p w:rsidR="00DE57D5" w:rsidRDefault="00DE57D5" w:rsidP="00C941FA">
      <w:pPr>
        <w:pStyle w:val="Default"/>
      </w:pPr>
      <w:r>
        <w:tab/>
      </w:r>
      <w:r w:rsidRPr="007B3A75">
        <w:t>“Irresponsible deregulation of the financial industry – and the conduct it made possible – was a root cause of the financial crisis that has cost millions of jobs and trillions of dollars in home equi</w:t>
      </w:r>
      <w:r>
        <w:t>ty and retirement savings. </w:t>
      </w:r>
      <w:r w:rsidRPr="007B3A75">
        <w:t xml:space="preserve">The ‘Regulatory Accountability </w:t>
      </w:r>
      <w:r>
        <w:t xml:space="preserve">Act’, along with the REINS Act, would </w:t>
      </w:r>
      <w:r w:rsidRPr="007B3A75">
        <w:t>further stack the deck towards Wall Street special interests, and make it impossible to put in place the</w:t>
      </w:r>
      <w:r>
        <w:t xml:space="preserve"> common sense rules we need to </w:t>
      </w:r>
      <w:r w:rsidRPr="007B3A75">
        <w:t>demand transparency and accountability in financial markets, and prevent the financial industry from repeating the extraordinarily reckless practices for which most of</w:t>
      </w:r>
      <w:r>
        <w:t xml:space="preserve"> us are paying so high a price.”</w:t>
      </w:r>
    </w:p>
    <w:p w:rsidR="00DE57D5" w:rsidRDefault="00DE57D5" w:rsidP="00C941FA">
      <w:pPr>
        <w:pStyle w:val="Default"/>
      </w:pPr>
      <w:r>
        <w:rPr>
          <w:b/>
        </w:rPr>
        <w:tab/>
      </w:r>
      <w:r w:rsidRPr="00C941FA">
        <w:rPr>
          <w:b/>
        </w:rPr>
        <w:t>Lisa Donner</w:t>
      </w:r>
      <w:r>
        <w:t>, executive director</w:t>
      </w:r>
    </w:p>
    <w:p w:rsidR="00DE57D5" w:rsidRDefault="00DE57D5" w:rsidP="00C941FA">
      <w:pPr>
        <w:pStyle w:val="Default"/>
      </w:pPr>
      <w:r>
        <w:tab/>
        <w:t>Americans for Financial Reform</w:t>
      </w:r>
    </w:p>
    <w:p w:rsidR="00DE57D5" w:rsidRDefault="00DE57D5" w:rsidP="00C941FA">
      <w:pPr>
        <w:pStyle w:val="Default"/>
      </w:pPr>
    </w:p>
    <w:p w:rsidR="00DE57D5" w:rsidRDefault="00DE57D5" w:rsidP="00CA3387">
      <w:pPr>
        <w:pStyle w:val="Default"/>
      </w:pPr>
      <w:r>
        <w:tab/>
        <w:t>“</w:t>
      </w:r>
      <w:r w:rsidRPr="00CA3387">
        <w:t>The House of Representatives continues to proceed with measures to upend the regulatory process based on the false premise this</w:t>
      </w:r>
      <w:r>
        <w:t xml:space="preserve"> is necessary for the economy. </w:t>
      </w:r>
      <w:r w:rsidRPr="00CA3387">
        <w:t>To the contrary, regulations that have been recently adopted, as well as those on the immediate horizon, would not damage the overall economy, and financial regulations may well advance economic stability and long-term prosperity.</w:t>
      </w:r>
      <w:r>
        <w:t>”</w:t>
      </w:r>
    </w:p>
    <w:p w:rsidR="00DE57D5" w:rsidRPr="00CA3387" w:rsidRDefault="00DE57D5" w:rsidP="00CA3387">
      <w:pPr>
        <w:pStyle w:val="Default"/>
      </w:pPr>
      <w:r>
        <w:rPr>
          <w:b/>
        </w:rPr>
        <w:tab/>
      </w:r>
      <w:smartTag w:uri="urn:schemas-microsoft-com:office:smarttags" w:element="State">
        <w:r w:rsidRPr="00CA3387">
          <w:rPr>
            <w:b/>
          </w:rPr>
          <w:t>Isaac Shapiro</w:t>
        </w:r>
      </w:smartTag>
      <w:r>
        <w:t>, director of regulatory policy r</w:t>
      </w:r>
      <w:r w:rsidRPr="00CA3387">
        <w:t>esearch </w:t>
      </w:r>
    </w:p>
    <w:p w:rsidR="00DE57D5" w:rsidRDefault="00DE57D5" w:rsidP="00C941FA">
      <w:pPr>
        <w:pStyle w:val="Default"/>
      </w:pPr>
      <w:r>
        <w:tab/>
        <w:t>Economic Policy Institute</w:t>
      </w:r>
    </w:p>
    <w:p w:rsidR="00DE57D5" w:rsidRDefault="00DE57D5" w:rsidP="00C941FA">
      <w:pPr>
        <w:pStyle w:val="Default"/>
      </w:pPr>
    </w:p>
    <w:p w:rsidR="00DE57D5" w:rsidRPr="00CD7747" w:rsidRDefault="00DE57D5" w:rsidP="00CD7747">
      <w:pPr>
        <w:pStyle w:val="Default"/>
      </w:pPr>
      <w:r>
        <w:tab/>
      </w:r>
      <w:r w:rsidRPr="00CD7747">
        <w:t>“The Regulatory Accountability Act and the Regulations from the Executive in Need of Scrutiny Act of 2011, also known as “REINS,” are dreams come true for corporate special interests pushing to block or weaken regulatory safeguards in order to maximize profits. They represent yet another transparent attempt by the one-percent and their congressional enablers to force the public interest to take a backseat to corporate power and greed. These radical bills would upend generations of laws designed to protect citizens from discrimination, corporate abuse, environmental degradation, and threats to public health and safety. The damage to the lives and well-being of the American people from these unconscionable bills would be incalculable.”</w:t>
      </w:r>
    </w:p>
    <w:p w:rsidR="00DE57D5" w:rsidRDefault="00DE57D5" w:rsidP="00CD7747">
      <w:pPr>
        <w:pStyle w:val="Default"/>
      </w:pPr>
      <w:r>
        <w:rPr>
          <w:b/>
        </w:rPr>
        <w:tab/>
      </w:r>
      <w:r w:rsidRPr="00CD7747">
        <w:rPr>
          <w:b/>
        </w:rPr>
        <w:t>Nan Aron</w:t>
      </w:r>
      <w:r>
        <w:t>, president</w:t>
      </w:r>
    </w:p>
    <w:p w:rsidR="00DE57D5" w:rsidRDefault="00DE57D5" w:rsidP="00CD7747">
      <w:pPr>
        <w:pStyle w:val="Default"/>
      </w:pPr>
      <w:r>
        <w:tab/>
      </w:r>
      <w:smartTag w:uri="urn:schemas-microsoft-com:office:smarttags" w:element="State">
        <w:r w:rsidRPr="00CD7747">
          <w:t>Alliance</w:t>
        </w:r>
      </w:smartTag>
      <w:r w:rsidRPr="00CD7747">
        <w:t xml:space="preserve"> for Justice</w:t>
      </w:r>
    </w:p>
    <w:p w:rsidR="00DE57D5" w:rsidRDefault="00DE57D5" w:rsidP="00CD7747">
      <w:pPr>
        <w:pStyle w:val="Default"/>
      </w:pPr>
    </w:p>
    <w:p w:rsidR="00DE57D5" w:rsidRDefault="00DE57D5" w:rsidP="00CD7747">
      <w:pPr>
        <w:pStyle w:val="Default"/>
      </w:pPr>
      <w:r>
        <w:tab/>
        <w:t>“</w:t>
      </w:r>
      <w:r w:rsidRPr="006E46D0">
        <w:t>Accountability is as American as mom and apple pie--except when it is just a phony adjective as in the Regulatory Accountability Act that would micro-manage every s</w:t>
      </w:r>
      <w:r>
        <w:t>tep of the rulemaking process. </w:t>
      </w:r>
      <w:r w:rsidRPr="006E46D0">
        <w:t>In doing so it would give big corporation lobbyists and the courts the power in deciding what regulations will look</w:t>
      </w:r>
      <w:r>
        <w:t xml:space="preserve"> </w:t>
      </w:r>
      <w:r w:rsidRPr="006E46D0">
        <w:t>like. Congress will no longer be accountable for its actions and stripped-down regulations will leave corporations una</w:t>
      </w:r>
      <w:r>
        <w:t>ccountable for their actions.”</w:t>
      </w:r>
    </w:p>
    <w:p w:rsidR="00DE57D5" w:rsidRDefault="00DE57D5" w:rsidP="00CD7747">
      <w:pPr>
        <w:pStyle w:val="Default"/>
      </w:pPr>
      <w:r>
        <w:tab/>
      </w:r>
      <w:r w:rsidRPr="006E46D0">
        <w:rPr>
          <w:b/>
        </w:rPr>
        <w:t>Frank Knapp</w:t>
      </w:r>
      <w:r>
        <w:t>, president and CEO,</w:t>
      </w:r>
    </w:p>
    <w:p w:rsidR="00DE57D5" w:rsidRPr="00CD7747" w:rsidRDefault="00DE57D5" w:rsidP="00CD7747">
      <w:pPr>
        <w:pStyle w:val="Default"/>
      </w:pPr>
      <w:r>
        <w:tab/>
      </w:r>
      <w:r w:rsidRPr="006E46D0">
        <w:t xml:space="preserve">The </w:t>
      </w:r>
      <w:smartTag w:uri="urn:schemas-microsoft-com:office:smarttags" w:element="State">
        <w:r w:rsidRPr="006E46D0">
          <w:t>South Carolina</w:t>
        </w:r>
      </w:smartTag>
      <w:r w:rsidRPr="006E46D0">
        <w:t xml:space="preserve"> Small Business Chamber of Commerce</w:t>
      </w:r>
    </w:p>
    <w:p w:rsidR="00DE57D5" w:rsidRDefault="00DE57D5" w:rsidP="00EA30AA">
      <w:pPr>
        <w:spacing w:after="0" w:line="240" w:lineRule="auto"/>
        <w:jc w:val="center"/>
        <w:rPr>
          <w:sz w:val="24"/>
          <w:szCs w:val="24"/>
        </w:rPr>
      </w:pPr>
    </w:p>
    <w:p w:rsidR="00DE57D5" w:rsidRPr="00C56BB9" w:rsidRDefault="00DE57D5" w:rsidP="00EA30AA">
      <w:pPr>
        <w:spacing w:after="0" w:line="240" w:lineRule="auto"/>
        <w:jc w:val="center"/>
        <w:rPr>
          <w:sz w:val="24"/>
          <w:szCs w:val="24"/>
        </w:rPr>
      </w:pPr>
      <w:r w:rsidRPr="00C56BB9">
        <w:rPr>
          <w:sz w:val="24"/>
          <w:szCs w:val="24"/>
        </w:rPr>
        <w:t>###</w:t>
      </w:r>
    </w:p>
    <w:p w:rsidR="00DE57D5" w:rsidRPr="00C56BB9" w:rsidRDefault="00DE57D5" w:rsidP="00EA30AA">
      <w:pPr>
        <w:spacing w:after="0" w:line="240" w:lineRule="auto"/>
        <w:jc w:val="center"/>
        <w:rPr>
          <w:sz w:val="24"/>
          <w:szCs w:val="24"/>
        </w:rPr>
      </w:pPr>
    </w:p>
    <w:p w:rsidR="00DE57D5" w:rsidRPr="00C56BB9" w:rsidRDefault="00DE57D5" w:rsidP="00EA30AA">
      <w:pPr>
        <w:spacing w:after="0" w:line="240" w:lineRule="auto"/>
        <w:jc w:val="both"/>
        <w:rPr>
          <w:rFonts w:ascii="Arial" w:hAnsi="Arial" w:cs="Arial"/>
          <w:sz w:val="24"/>
          <w:szCs w:val="24"/>
        </w:rPr>
      </w:pPr>
      <w:r w:rsidRPr="00C56BB9">
        <w:rPr>
          <w:i/>
          <w:iCs/>
          <w:sz w:val="24"/>
          <w:szCs w:val="24"/>
        </w:rPr>
        <w:t xml:space="preserve">The Coalition for Sensible Safeguards is an alliance of consumer, </w:t>
      </w:r>
      <w:r>
        <w:rPr>
          <w:i/>
          <w:iCs/>
          <w:sz w:val="24"/>
          <w:szCs w:val="24"/>
        </w:rPr>
        <w:t xml:space="preserve">small business, </w:t>
      </w:r>
      <w:r w:rsidRPr="00C56BB9">
        <w:rPr>
          <w:i/>
          <w:iCs/>
          <w:sz w:val="24"/>
          <w:szCs w:val="24"/>
        </w:rPr>
        <w:t>labor, scientific, research, good government, faith, community, health, environmental, and public interest groups, as well as concerned individuals, joined in the belief that</w:t>
      </w:r>
      <w:r w:rsidRPr="00C56BB9">
        <w:rPr>
          <w:sz w:val="24"/>
          <w:szCs w:val="24"/>
        </w:rPr>
        <w:t xml:space="preserve"> </w:t>
      </w:r>
      <w:r w:rsidRPr="00C56BB9">
        <w:rPr>
          <w:i/>
          <w:iCs/>
          <w:sz w:val="24"/>
          <w:szCs w:val="24"/>
        </w:rPr>
        <w:t xml:space="preserve">our country’s system of regulatory safeguards provides a stable framework that secures our quality of life and paves the way for a sound economy that benefits us all. For more information about the coalition, see </w:t>
      </w:r>
      <w:hyperlink r:id="rId11" w:history="1">
        <w:r w:rsidRPr="00C56BB9">
          <w:rPr>
            <w:rStyle w:val="Hyperlink"/>
            <w:rFonts w:cs="Calibri"/>
            <w:i/>
            <w:iCs/>
            <w:color w:val="auto"/>
            <w:sz w:val="24"/>
            <w:szCs w:val="24"/>
          </w:rPr>
          <w:t>http://www.sensiblesafeguards.org/about_us</w:t>
        </w:r>
      </w:hyperlink>
      <w:r w:rsidRPr="00C56BB9">
        <w:rPr>
          <w:i/>
          <w:iCs/>
          <w:sz w:val="24"/>
          <w:szCs w:val="24"/>
        </w:rPr>
        <w:t xml:space="preserve">. </w:t>
      </w:r>
    </w:p>
    <w:sectPr w:rsidR="00DE57D5" w:rsidRPr="00C56BB9" w:rsidSect="009C77A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D5" w:rsidRDefault="00DE57D5" w:rsidP="00ED5980">
      <w:pPr>
        <w:spacing w:after="0" w:line="240" w:lineRule="auto"/>
      </w:pPr>
      <w:r>
        <w:separator/>
      </w:r>
    </w:p>
  </w:endnote>
  <w:endnote w:type="continuationSeparator" w:id="0">
    <w:p w:rsidR="00DE57D5" w:rsidRDefault="00DE57D5" w:rsidP="00ED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29E44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D5" w:rsidRPr="00DB3413" w:rsidRDefault="00DE57D5" w:rsidP="00ED5980">
    <w:pPr>
      <w:pStyle w:val="Footer"/>
      <w:jc w:val="center"/>
      <w:rPr>
        <w:i/>
        <w:iCs/>
      </w:rPr>
    </w:pPr>
    <w:r w:rsidRPr="00DB3413">
      <w:rPr>
        <w:rFonts w:ascii="TTE29E4488t00" w:hAnsi="TTE29E4488t00" w:cs="TTE29E4488t00"/>
        <w:i/>
        <w:iCs/>
        <w:color w:val="00A1A6"/>
      </w:rPr>
      <w:t>www.SensibleSafeguards.org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D5" w:rsidRDefault="00DE57D5" w:rsidP="00ED5980">
      <w:pPr>
        <w:spacing w:after="0" w:line="240" w:lineRule="auto"/>
      </w:pPr>
      <w:r>
        <w:separator/>
      </w:r>
    </w:p>
  </w:footnote>
  <w:footnote w:type="continuationSeparator" w:id="0">
    <w:p w:rsidR="00DE57D5" w:rsidRDefault="00DE57D5" w:rsidP="00ED5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CFB"/>
    <w:multiLevelType w:val="hybridMultilevel"/>
    <w:tmpl w:val="57385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EE2E20"/>
    <w:multiLevelType w:val="hybridMultilevel"/>
    <w:tmpl w:val="262EFB3E"/>
    <w:lvl w:ilvl="0" w:tplc="271A9922">
      <w:start w:val="201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C916474"/>
    <w:multiLevelType w:val="hybridMultilevel"/>
    <w:tmpl w:val="FF040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0F63599"/>
    <w:multiLevelType w:val="multilevel"/>
    <w:tmpl w:val="F914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27"/>
    <w:rsid w:val="000073A0"/>
    <w:rsid w:val="00007855"/>
    <w:rsid w:val="00011792"/>
    <w:rsid w:val="00033C70"/>
    <w:rsid w:val="00033CE0"/>
    <w:rsid w:val="000346B0"/>
    <w:rsid w:val="00036675"/>
    <w:rsid w:val="00047C10"/>
    <w:rsid w:val="0005386F"/>
    <w:rsid w:val="0005730F"/>
    <w:rsid w:val="00067F4E"/>
    <w:rsid w:val="00083C4C"/>
    <w:rsid w:val="0008673C"/>
    <w:rsid w:val="000872C3"/>
    <w:rsid w:val="000B64E9"/>
    <w:rsid w:val="000C0DA4"/>
    <w:rsid w:val="000F6C91"/>
    <w:rsid w:val="00110529"/>
    <w:rsid w:val="001126C9"/>
    <w:rsid w:val="00113781"/>
    <w:rsid w:val="001302BF"/>
    <w:rsid w:val="0013254F"/>
    <w:rsid w:val="00135C36"/>
    <w:rsid w:val="00142FCE"/>
    <w:rsid w:val="00146C82"/>
    <w:rsid w:val="0015622B"/>
    <w:rsid w:val="0018045B"/>
    <w:rsid w:val="00196DCE"/>
    <w:rsid w:val="001B0145"/>
    <w:rsid w:val="001C015D"/>
    <w:rsid w:val="001C41C2"/>
    <w:rsid w:val="001D4DD2"/>
    <w:rsid w:val="001F2CC7"/>
    <w:rsid w:val="001F7A94"/>
    <w:rsid w:val="00203390"/>
    <w:rsid w:val="00206199"/>
    <w:rsid w:val="0021253B"/>
    <w:rsid w:val="0022274B"/>
    <w:rsid w:val="0024423C"/>
    <w:rsid w:val="00247FDF"/>
    <w:rsid w:val="00251405"/>
    <w:rsid w:val="00263A14"/>
    <w:rsid w:val="00264534"/>
    <w:rsid w:val="00266556"/>
    <w:rsid w:val="00273846"/>
    <w:rsid w:val="002832EB"/>
    <w:rsid w:val="002959DD"/>
    <w:rsid w:val="002A357F"/>
    <w:rsid w:val="002C21CE"/>
    <w:rsid w:val="002C47FB"/>
    <w:rsid w:val="002D31F0"/>
    <w:rsid w:val="002D37AD"/>
    <w:rsid w:val="002E0034"/>
    <w:rsid w:val="002E2E45"/>
    <w:rsid w:val="002F192F"/>
    <w:rsid w:val="00305C5C"/>
    <w:rsid w:val="00342D62"/>
    <w:rsid w:val="00350617"/>
    <w:rsid w:val="00352C95"/>
    <w:rsid w:val="0035491D"/>
    <w:rsid w:val="00357227"/>
    <w:rsid w:val="003610B8"/>
    <w:rsid w:val="00370020"/>
    <w:rsid w:val="00373322"/>
    <w:rsid w:val="003767B0"/>
    <w:rsid w:val="0038167F"/>
    <w:rsid w:val="00381785"/>
    <w:rsid w:val="003951CA"/>
    <w:rsid w:val="003977F5"/>
    <w:rsid w:val="003C19EB"/>
    <w:rsid w:val="003E22E0"/>
    <w:rsid w:val="003F4388"/>
    <w:rsid w:val="00405A12"/>
    <w:rsid w:val="00411490"/>
    <w:rsid w:val="00433ACD"/>
    <w:rsid w:val="00435302"/>
    <w:rsid w:val="00446528"/>
    <w:rsid w:val="004500A5"/>
    <w:rsid w:val="004570F0"/>
    <w:rsid w:val="004744C0"/>
    <w:rsid w:val="00481494"/>
    <w:rsid w:val="00481A09"/>
    <w:rsid w:val="004938DA"/>
    <w:rsid w:val="004A45E8"/>
    <w:rsid w:val="004A5ABB"/>
    <w:rsid w:val="004B280F"/>
    <w:rsid w:val="004C593B"/>
    <w:rsid w:val="004C5D0D"/>
    <w:rsid w:val="004F426C"/>
    <w:rsid w:val="005014C2"/>
    <w:rsid w:val="0051000F"/>
    <w:rsid w:val="0053250B"/>
    <w:rsid w:val="005365C3"/>
    <w:rsid w:val="00537DCD"/>
    <w:rsid w:val="00543003"/>
    <w:rsid w:val="005528EB"/>
    <w:rsid w:val="005621A7"/>
    <w:rsid w:val="00571EE5"/>
    <w:rsid w:val="00572997"/>
    <w:rsid w:val="00573D26"/>
    <w:rsid w:val="005813DB"/>
    <w:rsid w:val="005876FF"/>
    <w:rsid w:val="00591A6A"/>
    <w:rsid w:val="005A6EF6"/>
    <w:rsid w:val="0060119D"/>
    <w:rsid w:val="0060119E"/>
    <w:rsid w:val="006109B2"/>
    <w:rsid w:val="006410F0"/>
    <w:rsid w:val="00645894"/>
    <w:rsid w:val="00650FF4"/>
    <w:rsid w:val="00687AA5"/>
    <w:rsid w:val="0069259A"/>
    <w:rsid w:val="006A6B77"/>
    <w:rsid w:val="006C383C"/>
    <w:rsid w:val="006C643E"/>
    <w:rsid w:val="006E1BEC"/>
    <w:rsid w:val="006E265D"/>
    <w:rsid w:val="006E46D0"/>
    <w:rsid w:val="006F61F9"/>
    <w:rsid w:val="00711C9E"/>
    <w:rsid w:val="0073057F"/>
    <w:rsid w:val="00731013"/>
    <w:rsid w:val="007442BE"/>
    <w:rsid w:val="0075263C"/>
    <w:rsid w:val="00754459"/>
    <w:rsid w:val="00765704"/>
    <w:rsid w:val="00786DFC"/>
    <w:rsid w:val="00791E26"/>
    <w:rsid w:val="00795E51"/>
    <w:rsid w:val="007B3A75"/>
    <w:rsid w:val="007B4E8D"/>
    <w:rsid w:val="007C71B0"/>
    <w:rsid w:val="007D5A3D"/>
    <w:rsid w:val="007D6913"/>
    <w:rsid w:val="007E4147"/>
    <w:rsid w:val="007F468F"/>
    <w:rsid w:val="008241E7"/>
    <w:rsid w:val="00824335"/>
    <w:rsid w:val="00831006"/>
    <w:rsid w:val="00846E19"/>
    <w:rsid w:val="00853EBB"/>
    <w:rsid w:val="00855A05"/>
    <w:rsid w:val="0085671A"/>
    <w:rsid w:val="00873409"/>
    <w:rsid w:val="00882F9F"/>
    <w:rsid w:val="00884CA7"/>
    <w:rsid w:val="008B64D7"/>
    <w:rsid w:val="008C0DBA"/>
    <w:rsid w:val="008D1460"/>
    <w:rsid w:val="008E68CE"/>
    <w:rsid w:val="008F1E14"/>
    <w:rsid w:val="008F39FD"/>
    <w:rsid w:val="008F3CB7"/>
    <w:rsid w:val="009004FD"/>
    <w:rsid w:val="0090097A"/>
    <w:rsid w:val="00907C30"/>
    <w:rsid w:val="0091640D"/>
    <w:rsid w:val="00917F7C"/>
    <w:rsid w:val="009274CC"/>
    <w:rsid w:val="0093226C"/>
    <w:rsid w:val="00932A34"/>
    <w:rsid w:val="0093316A"/>
    <w:rsid w:val="00936F77"/>
    <w:rsid w:val="009378C7"/>
    <w:rsid w:val="009430E1"/>
    <w:rsid w:val="009435AC"/>
    <w:rsid w:val="00955CBF"/>
    <w:rsid w:val="0097634C"/>
    <w:rsid w:val="009904D5"/>
    <w:rsid w:val="009A1CA7"/>
    <w:rsid w:val="009B040A"/>
    <w:rsid w:val="009B626D"/>
    <w:rsid w:val="009C277D"/>
    <w:rsid w:val="009C5EEB"/>
    <w:rsid w:val="009C77A3"/>
    <w:rsid w:val="009D2379"/>
    <w:rsid w:val="009D4042"/>
    <w:rsid w:val="009D5698"/>
    <w:rsid w:val="009F4144"/>
    <w:rsid w:val="009F6831"/>
    <w:rsid w:val="00A00BEB"/>
    <w:rsid w:val="00A0241B"/>
    <w:rsid w:val="00A10459"/>
    <w:rsid w:val="00A64DA4"/>
    <w:rsid w:val="00A71A9F"/>
    <w:rsid w:val="00A76DA2"/>
    <w:rsid w:val="00A82789"/>
    <w:rsid w:val="00AB6B27"/>
    <w:rsid w:val="00AD4496"/>
    <w:rsid w:val="00B0423A"/>
    <w:rsid w:val="00B10616"/>
    <w:rsid w:val="00B14C97"/>
    <w:rsid w:val="00B14CA2"/>
    <w:rsid w:val="00B22D18"/>
    <w:rsid w:val="00B26DC9"/>
    <w:rsid w:val="00B311A9"/>
    <w:rsid w:val="00B31489"/>
    <w:rsid w:val="00B31FCE"/>
    <w:rsid w:val="00B36065"/>
    <w:rsid w:val="00B41FF9"/>
    <w:rsid w:val="00B63A89"/>
    <w:rsid w:val="00B73F84"/>
    <w:rsid w:val="00B76D1F"/>
    <w:rsid w:val="00B9177F"/>
    <w:rsid w:val="00BA643A"/>
    <w:rsid w:val="00BE78E3"/>
    <w:rsid w:val="00BF2CFE"/>
    <w:rsid w:val="00C03A4C"/>
    <w:rsid w:val="00C10423"/>
    <w:rsid w:val="00C14ABA"/>
    <w:rsid w:val="00C20275"/>
    <w:rsid w:val="00C510C9"/>
    <w:rsid w:val="00C513FD"/>
    <w:rsid w:val="00C53E6A"/>
    <w:rsid w:val="00C56BB9"/>
    <w:rsid w:val="00C61C33"/>
    <w:rsid w:val="00C66D52"/>
    <w:rsid w:val="00C72C21"/>
    <w:rsid w:val="00C82571"/>
    <w:rsid w:val="00C83085"/>
    <w:rsid w:val="00C9173B"/>
    <w:rsid w:val="00C941FA"/>
    <w:rsid w:val="00CA1ACD"/>
    <w:rsid w:val="00CA3387"/>
    <w:rsid w:val="00CA7614"/>
    <w:rsid w:val="00CC1D9C"/>
    <w:rsid w:val="00CD7747"/>
    <w:rsid w:val="00CE2742"/>
    <w:rsid w:val="00D10A15"/>
    <w:rsid w:val="00D14AAD"/>
    <w:rsid w:val="00D14DE0"/>
    <w:rsid w:val="00D22D56"/>
    <w:rsid w:val="00D23EE9"/>
    <w:rsid w:val="00D2657C"/>
    <w:rsid w:val="00D50C8B"/>
    <w:rsid w:val="00D6796F"/>
    <w:rsid w:val="00D86007"/>
    <w:rsid w:val="00D9614A"/>
    <w:rsid w:val="00DA1840"/>
    <w:rsid w:val="00DA19A4"/>
    <w:rsid w:val="00DB332A"/>
    <w:rsid w:val="00DB3413"/>
    <w:rsid w:val="00DB3AFF"/>
    <w:rsid w:val="00DC5791"/>
    <w:rsid w:val="00DD0943"/>
    <w:rsid w:val="00DD3665"/>
    <w:rsid w:val="00DD763F"/>
    <w:rsid w:val="00DE339C"/>
    <w:rsid w:val="00DE3887"/>
    <w:rsid w:val="00DE57D5"/>
    <w:rsid w:val="00DF2B5D"/>
    <w:rsid w:val="00DF435C"/>
    <w:rsid w:val="00DF5D16"/>
    <w:rsid w:val="00DF7D5F"/>
    <w:rsid w:val="00E05655"/>
    <w:rsid w:val="00E0681B"/>
    <w:rsid w:val="00E06A12"/>
    <w:rsid w:val="00E137EE"/>
    <w:rsid w:val="00E13C46"/>
    <w:rsid w:val="00E149CB"/>
    <w:rsid w:val="00E273FF"/>
    <w:rsid w:val="00E31E72"/>
    <w:rsid w:val="00E3338F"/>
    <w:rsid w:val="00E6210A"/>
    <w:rsid w:val="00E65430"/>
    <w:rsid w:val="00E65749"/>
    <w:rsid w:val="00E672A9"/>
    <w:rsid w:val="00E710F6"/>
    <w:rsid w:val="00E836BF"/>
    <w:rsid w:val="00E84885"/>
    <w:rsid w:val="00E904D3"/>
    <w:rsid w:val="00EA06F2"/>
    <w:rsid w:val="00EA30AA"/>
    <w:rsid w:val="00EB46E8"/>
    <w:rsid w:val="00EB52E2"/>
    <w:rsid w:val="00EB5697"/>
    <w:rsid w:val="00EB5A2D"/>
    <w:rsid w:val="00ED4DE2"/>
    <w:rsid w:val="00ED5980"/>
    <w:rsid w:val="00EE34AB"/>
    <w:rsid w:val="00EE3A38"/>
    <w:rsid w:val="00EE5F11"/>
    <w:rsid w:val="00EF242E"/>
    <w:rsid w:val="00F04D42"/>
    <w:rsid w:val="00F1416B"/>
    <w:rsid w:val="00F278E5"/>
    <w:rsid w:val="00F51E47"/>
    <w:rsid w:val="00F51ECC"/>
    <w:rsid w:val="00F53673"/>
    <w:rsid w:val="00F53F92"/>
    <w:rsid w:val="00F65A5A"/>
    <w:rsid w:val="00F77AC7"/>
    <w:rsid w:val="00F81CC2"/>
    <w:rsid w:val="00F836DE"/>
    <w:rsid w:val="00F94D4E"/>
    <w:rsid w:val="00FA3D58"/>
    <w:rsid w:val="00FA7A95"/>
    <w:rsid w:val="00FC5247"/>
    <w:rsid w:val="00FD0BBA"/>
    <w:rsid w:val="00FE4A77"/>
    <w:rsid w:val="00FF2F0E"/>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FC"/>
    <w:pPr>
      <w:spacing w:after="200" w:line="276" w:lineRule="auto"/>
    </w:pPr>
    <w:rPr>
      <w:rFonts w:cs="Calibri"/>
    </w:rPr>
  </w:style>
  <w:style w:type="paragraph" w:styleId="Heading3">
    <w:name w:val="heading 3"/>
    <w:basedOn w:val="Normal"/>
    <w:link w:val="Heading3Char"/>
    <w:uiPriority w:val="99"/>
    <w:qFormat/>
    <w:locked/>
    <w:rsid w:val="0025140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1405"/>
    <w:rPr>
      <w:rFonts w:ascii="Times New Roman" w:hAnsi="Times New Roman" w:cs="Times New Roman"/>
      <w:b/>
      <w:sz w:val="27"/>
    </w:rPr>
  </w:style>
  <w:style w:type="paragraph" w:styleId="BalloonText">
    <w:name w:val="Balloon Text"/>
    <w:basedOn w:val="Normal"/>
    <w:link w:val="BalloonTextChar"/>
    <w:uiPriority w:val="99"/>
    <w:semiHidden/>
    <w:rsid w:val="00ED5980"/>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ED5980"/>
    <w:rPr>
      <w:rFonts w:ascii="Tahoma" w:hAnsi="Tahoma" w:cs="Times New Roman"/>
      <w:sz w:val="16"/>
    </w:rPr>
  </w:style>
  <w:style w:type="paragraph" w:styleId="Header">
    <w:name w:val="header"/>
    <w:basedOn w:val="Normal"/>
    <w:link w:val="HeaderChar"/>
    <w:uiPriority w:val="99"/>
    <w:semiHidden/>
    <w:rsid w:val="00ED5980"/>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ED5980"/>
    <w:rPr>
      <w:rFonts w:cs="Times New Roman"/>
    </w:rPr>
  </w:style>
  <w:style w:type="paragraph" w:styleId="Footer">
    <w:name w:val="footer"/>
    <w:basedOn w:val="Normal"/>
    <w:link w:val="FooterChar"/>
    <w:uiPriority w:val="99"/>
    <w:rsid w:val="00ED5980"/>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ED5980"/>
    <w:rPr>
      <w:rFonts w:cs="Times New Roman"/>
    </w:rPr>
  </w:style>
  <w:style w:type="paragraph" w:styleId="ListParagraph">
    <w:name w:val="List Paragraph"/>
    <w:basedOn w:val="Normal"/>
    <w:uiPriority w:val="99"/>
    <w:qFormat/>
    <w:rsid w:val="007D5A3D"/>
    <w:pPr>
      <w:ind w:left="720"/>
    </w:pPr>
  </w:style>
  <w:style w:type="character" w:styleId="Hyperlink">
    <w:name w:val="Hyperlink"/>
    <w:basedOn w:val="DefaultParagraphFont"/>
    <w:uiPriority w:val="99"/>
    <w:semiHidden/>
    <w:rsid w:val="007D5A3D"/>
    <w:rPr>
      <w:rFonts w:cs="Times New Roman"/>
      <w:color w:val="0000FF"/>
      <w:u w:val="single"/>
    </w:rPr>
  </w:style>
  <w:style w:type="paragraph" w:styleId="FootnoteText">
    <w:name w:val="footnote text"/>
    <w:basedOn w:val="Normal"/>
    <w:link w:val="FootnoteTextChar"/>
    <w:uiPriority w:val="99"/>
    <w:semiHidden/>
    <w:rsid w:val="007D5A3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7D5A3D"/>
    <w:rPr>
      <w:rFonts w:ascii="Calibri" w:hAnsi="Calibri" w:cs="Times New Roman"/>
      <w:sz w:val="20"/>
    </w:rPr>
  </w:style>
  <w:style w:type="character" w:styleId="FootnoteReference">
    <w:name w:val="footnote reference"/>
    <w:basedOn w:val="DefaultParagraphFont"/>
    <w:uiPriority w:val="99"/>
    <w:semiHidden/>
    <w:rsid w:val="007D5A3D"/>
    <w:rPr>
      <w:rFonts w:cs="Times New Roman"/>
      <w:vertAlign w:val="superscript"/>
    </w:rPr>
  </w:style>
  <w:style w:type="paragraph" w:styleId="NormalWeb">
    <w:name w:val="Normal (Web)"/>
    <w:basedOn w:val="Normal"/>
    <w:link w:val="NormalWebChar"/>
    <w:uiPriority w:val="99"/>
    <w:rsid w:val="007D5A3D"/>
    <w:pPr>
      <w:spacing w:after="63" w:line="320" w:lineRule="atLeast"/>
    </w:pPr>
    <w:rPr>
      <w:rFonts w:ascii="Times New Roman" w:hAnsi="Times New Roman" w:cs="Times New Roman"/>
      <w:sz w:val="24"/>
      <w:szCs w:val="20"/>
    </w:rPr>
  </w:style>
  <w:style w:type="paragraph" w:styleId="PlainText">
    <w:name w:val="Plain Text"/>
    <w:basedOn w:val="Normal"/>
    <w:link w:val="PlainTextChar"/>
    <w:uiPriority w:val="99"/>
    <w:rsid w:val="007D5A3D"/>
    <w:pPr>
      <w:spacing w:after="0" w:line="240" w:lineRule="auto"/>
    </w:pPr>
    <w:rPr>
      <w:rFonts w:ascii="Consolas" w:hAnsi="Consolas" w:cs="Times New Roman"/>
      <w:sz w:val="21"/>
      <w:szCs w:val="20"/>
    </w:rPr>
  </w:style>
  <w:style w:type="character" w:customStyle="1" w:styleId="PlainTextChar">
    <w:name w:val="Plain Text Char"/>
    <w:basedOn w:val="DefaultParagraphFont"/>
    <w:link w:val="PlainText"/>
    <w:uiPriority w:val="99"/>
    <w:locked/>
    <w:rsid w:val="007D5A3D"/>
    <w:rPr>
      <w:rFonts w:ascii="Consolas" w:hAnsi="Consolas" w:cs="Times New Roman"/>
      <w:sz w:val="21"/>
    </w:rPr>
  </w:style>
  <w:style w:type="character" w:customStyle="1" w:styleId="NormalWebChar">
    <w:name w:val="Normal (Web) Char"/>
    <w:link w:val="NormalWeb"/>
    <w:uiPriority w:val="99"/>
    <w:locked/>
    <w:rsid w:val="007D5A3D"/>
    <w:rPr>
      <w:rFonts w:ascii="Times New Roman" w:hAnsi="Times New Roman"/>
      <w:sz w:val="24"/>
    </w:rPr>
  </w:style>
  <w:style w:type="character" w:styleId="CommentReference">
    <w:name w:val="annotation reference"/>
    <w:basedOn w:val="DefaultParagraphFont"/>
    <w:uiPriority w:val="99"/>
    <w:semiHidden/>
    <w:rsid w:val="006A6B77"/>
    <w:rPr>
      <w:rFonts w:cs="Times New Roman"/>
      <w:sz w:val="16"/>
    </w:rPr>
  </w:style>
  <w:style w:type="paragraph" w:styleId="CommentText">
    <w:name w:val="annotation text"/>
    <w:basedOn w:val="Normal"/>
    <w:link w:val="CommentTextChar"/>
    <w:uiPriority w:val="99"/>
    <w:semiHidden/>
    <w:rsid w:val="006A6B77"/>
    <w:rPr>
      <w:rFonts w:cs="Times New Roman"/>
      <w:sz w:val="20"/>
      <w:szCs w:val="20"/>
    </w:rPr>
  </w:style>
  <w:style w:type="character" w:customStyle="1" w:styleId="CommentTextChar">
    <w:name w:val="Comment Text Char"/>
    <w:basedOn w:val="DefaultParagraphFont"/>
    <w:link w:val="CommentText"/>
    <w:uiPriority w:val="99"/>
    <w:semiHidden/>
    <w:locked/>
    <w:rsid w:val="00EE3A38"/>
    <w:rPr>
      <w:rFonts w:cs="Times New Roman"/>
      <w:sz w:val="20"/>
    </w:rPr>
  </w:style>
  <w:style w:type="paragraph" w:styleId="CommentSubject">
    <w:name w:val="annotation subject"/>
    <w:basedOn w:val="CommentText"/>
    <w:next w:val="CommentText"/>
    <w:link w:val="CommentSubjectChar"/>
    <w:uiPriority w:val="99"/>
    <w:semiHidden/>
    <w:rsid w:val="006A6B77"/>
    <w:rPr>
      <w:b/>
    </w:rPr>
  </w:style>
  <w:style w:type="character" w:customStyle="1" w:styleId="CommentSubjectChar">
    <w:name w:val="Comment Subject Char"/>
    <w:basedOn w:val="CommentTextChar"/>
    <w:link w:val="CommentSubject"/>
    <w:uiPriority w:val="99"/>
    <w:semiHidden/>
    <w:locked/>
    <w:rsid w:val="00EE3A38"/>
    <w:rPr>
      <w:rFonts w:cs="Times New Roman"/>
      <w:b/>
      <w:sz w:val="20"/>
    </w:rPr>
  </w:style>
  <w:style w:type="character" w:styleId="FollowedHyperlink">
    <w:name w:val="FollowedHyperlink"/>
    <w:basedOn w:val="DefaultParagraphFont"/>
    <w:uiPriority w:val="99"/>
    <w:semiHidden/>
    <w:rsid w:val="00917F7C"/>
    <w:rPr>
      <w:rFonts w:cs="Times New Roman"/>
      <w:color w:val="800080"/>
      <w:u w:val="single"/>
    </w:rPr>
  </w:style>
  <w:style w:type="paragraph" w:customStyle="1" w:styleId="Default">
    <w:name w:val="Default"/>
    <w:uiPriority w:val="99"/>
    <w:rsid w:val="00C56BB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FC"/>
    <w:pPr>
      <w:spacing w:after="200" w:line="276" w:lineRule="auto"/>
    </w:pPr>
    <w:rPr>
      <w:rFonts w:cs="Calibri"/>
    </w:rPr>
  </w:style>
  <w:style w:type="paragraph" w:styleId="Heading3">
    <w:name w:val="heading 3"/>
    <w:basedOn w:val="Normal"/>
    <w:link w:val="Heading3Char"/>
    <w:uiPriority w:val="99"/>
    <w:qFormat/>
    <w:locked/>
    <w:rsid w:val="0025140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1405"/>
    <w:rPr>
      <w:rFonts w:ascii="Times New Roman" w:hAnsi="Times New Roman" w:cs="Times New Roman"/>
      <w:b/>
      <w:sz w:val="27"/>
    </w:rPr>
  </w:style>
  <w:style w:type="paragraph" w:styleId="BalloonText">
    <w:name w:val="Balloon Text"/>
    <w:basedOn w:val="Normal"/>
    <w:link w:val="BalloonTextChar"/>
    <w:uiPriority w:val="99"/>
    <w:semiHidden/>
    <w:rsid w:val="00ED5980"/>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ED5980"/>
    <w:rPr>
      <w:rFonts w:ascii="Tahoma" w:hAnsi="Tahoma" w:cs="Times New Roman"/>
      <w:sz w:val="16"/>
    </w:rPr>
  </w:style>
  <w:style w:type="paragraph" w:styleId="Header">
    <w:name w:val="header"/>
    <w:basedOn w:val="Normal"/>
    <w:link w:val="HeaderChar"/>
    <w:uiPriority w:val="99"/>
    <w:semiHidden/>
    <w:rsid w:val="00ED5980"/>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ED5980"/>
    <w:rPr>
      <w:rFonts w:cs="Times New Roman"/>
    </w:rPr>
  </w:style>
  <w:style w:type="paragraph" w:styleId="Footer">
    <w:name w:val="footer"/>
    <w:basedOn w:val="Normal"/>
    <w:link w:val="FooterChar"/>
    <w:uiPriority w:val="99"/>
    <w:rsid w:val="00ED5980"/>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ED5980"/>
    <w:rPr>
      <w:rFonts w:cs="Times New Roman"/>
    </w:rPr>
  </w:style>
  <w:style w:type="paragraph" w:styleId="ListParagraph">
    <w:name w:val="List Paragraph"/>
    <w:basedOn w:val="Normal"/>
    <w:uiPriority w:val="99"/>
    <w:qFormat/>
    <w:rsid w:val="007D5A3D"/>
    <w:pPr>
      <w:ind w:left="720"/>
    </w:pPr>
  </w:style>
  <w:style w:type="character" w:styleId="Hyperlink">
    <w:name w:val="Hyperlink"/>
    <w:basedOn w:val="DefaultParagraphFont"/>
    <w:uiPriority w:val="99"/>
    <w:semiHidden/>
    <w:rsid w:val="007D5A3D"/>
    <w:rPr>
      <w:rFonts w:cs="Times New Roman"/>
      <w:color w:val="0000FF"/>
      <w:u w:val="single"/>
    </w:rPr>
  </w:style>
  <w:style w:type="paragraph" w:styleId="FootnoteText">
    <w:name w:val="footnote text"/>
    <w:basedOn w:val="Normal"/>
    <w:link w:val="FootnoteTextChar"/>
    <w:uiPriority w:val="99"/>
    <w:semiHidden/>
    <w:rsid w:val="007D5A3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7D5A3D"/>
    <w:rPr>
      <w:rFonts w:ascii="Calibri" w:hAnsi="Calibri" w:cs="Times New Roman"/>
      <w:sz w:val="20"/>
    </w:rPr>
  </w:style>
  <w:style w:type="character" w:styleId="FootnoteReference">
    <w:name w:val="footnote reference"/>
    <w:basedOn w:val="DefaultParagraphFont"/>
    <w:uiPriority w:val="99"/>
    <w:semiHidden/>
    <w:rsid w:val="007D5A3D"/>
    <w:rPr>
      <w:rFonts w:cs="Times New Roman"/>
      <w:vertAlign w:val="superscript"/>
    </w:rPr>
  </w:style>
  <w:style w:type="paragraph" w:styleId="NormalWeb">
    <w:name w:val="Normal (Web)"/>
    <w:basedOn w:val="Normal"/>
    <w:link w:val="NormalWebChar"/>
    <w:uiPriority w:val="99"/>
    <w:rsid w:val="007D5A3D"/>
    <w:pPr>
      <w:spacing w:after="63" w:line="320" w:lineRule="atLeast"/>
    </w:pPr>
    <w:rPr>
      <w:rFonts w:ascii="Times New Roman" w:hAnsi="Times New Roman" w:cs="Times New Roman"/>
      <w:sz w:val="24"/>
      <w:szCs w:val="20"/>
    </w:rPr>
  </w:style>
  <w:style w:type="paragraph" w:styleId="PlainText">
    <w:name w:val="Plain Text"/>
    <w:basedOn w:val="Normal"/>
    <w:link w:val="PlainTextChar"/>
    <w:uiPriority w:val="99"/>
    <w:rsid w:val="007D5A3D"/>
    <w:pPr>
      <w:spacing w:after="0" w:line="240" w:lineRule="auto"/>
    </w:pPr>
    <w:rPr>
      <w:rFonts w:ascii="Consolas" w:hAnsi="Consolas" w:cs="Times New Roman"/>
      <w:sz w:val="21"/>
      <w:szCs w:val="20"/>
    </w:rPr>
  </w:style>
  <w:style w:type="character" w:customStyle="1" w:styleId="PlainTextChar">
    <w:name w:val="Plain Text Char"/>
    <w:basedOn w:val="DefaultParagraphFont"/>
    <w:link w:val="PlainText"/>
    <w:uiPriority w:val="99"/>
    <w:locked/>
    <w:rsid w:val="007D5A3D"/>
    <w:rPr>
      <w:rFonts w:ascii="Consolas" w:hAnsi="Consolas" w:cs="Times New Roman"/>
      <w:sz w:val="21"/>
    </w:rPr>
  </w:style>
  <w:style w:type="character" w:customStyle="1" w:styleId="NormalWebChar">
    <w:name w:val="Normal (Web) Char"/>
    <w:link w:val="NormalWeb"/>
    <w:uiPriority w:val="99"/>
    <w:locked/>
    <w:rsid w:val="007D5A3D"/>
    <w:rPr>
      <w:rFonts w:ascii="Times New Roman" w:hAnsi="Times New Roman"/>
      <w:sz w:val="24"/>
    </w:rPr>
  </w:style>
  <w:style w:type="character" w:styleId="CommentReference">
    <w:name w:val="annotation reference"/>
    <w:basedOn w:val="DefaultParagraphFont"/>
    <w:uiPriority w:val="99"/>
    <w:semiHidden/>
    <w:rsid w:val="006A6B77"/>
    <w:rPr>
      <w:rFonts w:cs="Times New Roman"/>
      <w:sz w:val="16"/>
    </w:rPr>
  </w:style>
  <w:style w:type="paragraph" w:styleId="CommentText">
    <w:name w:val="annotation text"/>
    <w:basedOn w:val="Normal"/>
    <w:link w:val="CommentTextChar"/>
    <w:uiPriority w:val="99"/>
    <w:semiHidden/>
    <w:rsid w:val="006A6B77"/>
    <w:rPr>
      <w:rFonts w:cs="Times New Roman"/>
      <w:sz w:val="20"/>
      <w:szCs w:val="20"/>
    </w:rPr>
  </w:style>
  <w:style w:type="character" w:customStyle="1" w:styleId="CommentTextChar">
    <w:name w:val="Comment Text Char"/>
    <w:basedOn w:val="DefaultParagraphFont"/>
    <w:link w:val="CommentText"/>
    <w:uiPriority w:val="99"/>
    <w:semiHidden/>
    <w:locked/>
    <w:rsid w:val="00EE3A38"/>
    <w:rPr>
      <w:rFonts w:cs="Times New Roman"/>
      <w:sz w:val="20"/>
    </w:rPr>
  </w:style>
  <w:style w:type="paragraph" w:styleId="CommentSubject">
    <w:name w:val="annotation subject"/>
    <w:basedOn w:val="CommentText"/>
    <w:next w:val="CommentText"/>
    <w:link w:val="CommentSubjectChar"/>
    <w:uiPriority w:val="99"/>
    <w:semiHidden/>
    <w:rsid w:val="006A6B77"/>
    <w:rPr>
      <w:b/>
    </w:rPr>
  </w:style>
  <w:style w:type="character" w:customStyle="1" w:styleId="CommentSubjectChar">
    <w:name w:val="Comment Subject Char"/>
    <w:basedOn w:val="CommentTextChar"/>
    <w:link w:val="CommentSubject"/>
    <w:uiPriority w:val="99"/>
    <w:semiHidden/>
    <w:locked/>
    <w:rsid w:val="00EE3A38"/>
    <w:rPr>
      <w:rFonts w:cs="Times New Roman"/>
      <w:b/>
      <w:sz w:val="20"/>
    </w:rPr>
  </w:style>
  <w:style w:type="character" w:styleId="FollowedHyperlink">
    <w:name w:val="FollowedHyperlink"/>
    <w:basedOn w:val="DefaultParagraphFont"/>
    <w:uiPriority w:val="99"/>
    <w:semiHidden/>
    <w:rsid w:val="00917F7C"/>
    <w:rPr>
      <w:rFonts w:cs="Times New Roman"/>
      <w:color w:val="800080"/>
      <w:u w:val="single"/>
    </w:rPr>
  </w:style>
  <w:style w:type="paragraph" w:customStyle="1" w:styleId="Default">
    <w:name w:val="Default"/>
    <w:uiPriority w:val="99"/>
    <w:rsid w:val="00C56BB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051518">
      <w:marLeft w:val="0"/>
      <w:marRight w:val="0"/>
      <w:marTop w:val="0"/>
      <w:marBottom w:val="0"/>
      <w:divBdr>
        <w:top w:val="none" w:sz="0" w:space="0" w:color="auto"/>
        <w:left w:val="none" w:sz="0" w:space="0" w:color="auto"/>
        <w:bottom w:val="none" w:sz="0" w:space="0" w:color="auto"/>
        <w:right w:val="none" w:sz="0" w:space="0" w:color="auto"/>
      </w:divBdr>
    </w:div>
    <w:div w:id="1505051519">
      <w:marLeft w:val="0"/>
      <w:marRight w:val="0"/>
      <w:marTop w:val="0"/>
      <w:marBottom w:val="0"/>
      <w:divBdr>
        <w:top w:val="none" w:sz="0" w:space="0" w:color="auto"/>
        <w:left w:val="none" w:sz="0" w:space="0" w:color="auto"/>
        <w:bottom w:val="none" w:sz="0" w:space="0" w:color="auto"/>
        <w:right w:val="none" w:sz="0" w:space="0" w:color="auto"/>
      </w:divBdr>
    </w:div>
    <w:div w:id="1505051520">
      <w:marLeft w:val="0"/>
      <w:marRight w:val="0"/>
      <w:marTop w:val="0"/>
      <w:marBottom w:val="0"/>
      <w:divBdr>
        <w:top w:val="none" w:sz="0" w:space="0" w:color="auto"/>
        <w:left w:val="none" w:sz="0" w:space="0" w:color="auto"/>
        <w:bottom w:val="none" w:sz="0" w:space="0" w:color="auto"/>
        <w:right w:val="none" w:sz="0" w:space="0" w:color="auto"/>
      </w:divBdr>
    </w:div>
    <w:div w:id="1505051521">
      <w:marLeft w:val="0"/>
      <w:marRight w:val="0"/>
      <w:marTop w:val="0"/>
      <w:marBottom w:val="0"/>
      <w:divBdr>
        <w:top w:val="none" w:sz="0" w:space="0" w:color="auto"/>
        <w:left w:val="none" w:sz="0" w:space="0" w:color="auto"/>
        <w:bottom w:val="none" w:sz="0" w:space="0" w:color="auto"/>
        <w:right w:val="none" w:sz="0" w:space="0" w:color="auto"/>
      </w:divBdr>
    </w:div>
    <w:div w:id="1505051522">
      <w:marLeft w:val="0"/>
      <w:marRight w:val="0"/>
      <w:marTop w:val="0"/>
      <w:marBottom w:val="0"/>
      <w:divBdr>
        <w:top w:val="none" w:sz="0" w:space="0" w:color="auto"/>
        <w:left w:val="none" w:sz="0" w:space="0" w:color="auto"/>
        <w:bottom w:val="none" w:sz="0" w:space="0" w:color="auto"/>
        <w:right w:val="none" w:sz="0" w:space="0" w:color="auto"/>
      </w:divBdr>
    </w:div>
    <w:div w:id="1505051523">
      <w:marLeft w:val="0"/>
      <w:marRight w:val="0"/>
      <w:marTop w:val="0"/>
      <w:marBottom w:val="0"/>
      <w:divBdr>
        <w:top w:val="none" w:sz="0" w:space="0" w:color="auto"/>
        <w:left w:val="none" w:sz="0" w:space="0" w:color="auto"/>
        <w:bottom w:val="none" w:sz="0" w:space="0" w:color="auto"/>
        <w:right w:val="none" w:sz="0" w:space="0" w:color="auto"/>
      </w:divBdr>
    </w:div>
    <w:div w:id="1505051524">
      <w:marLeft w:val="0"/>
      <w:marRight w:val="0"/>
      <w:marTop w:val="0"/>
      <w:marBottom w:val="0"/>
      <w:divBdr>
        <w:top w:val="none" w:sz="0" w:space="0" w:color="auto"/>
        <w:left w:val="none" w:sz="0" w:space="0" w:color="auto"/>
        <w:bottom w:val="none" w:sz="0" w:space="0" w:color="auto"/>
        <w:right w:val="none" w:sz="0" w:space="0" w:color="auto"/>
      </w:divBdr>
    </w:div>
    <w:div w:id="1505051525">
      <w:marLeft w:val="0"/>
      <w:marRight w:val="0"/>
      <w:marTop w:val="0"/>
      <w:marBottom w:val="0"/>
      <w:divBdr>
        <w:top w:val="none" w:sz="0" w:space="0" w:color="auto"/>
        <w:left w:val="none" w:sz="0" w:space="0" w:color="auto"/>
        <w:bottom w:val="none" w:sz="0" w:space="0" w:color="auto"/>
        <w:right w:val="none" w:sz="0" w:space="0" w:color="auto"/>
      </w:divBdr>
    </w:div>
    <w:div w:id="1505051526">
      <w:marLeft w:val="0"/>
      <w:marRight w:val="0"/>
      <w:marTop w:val="0"/>
      <w:marBottom w:val="0"/>
      <w:divBdr>
        <w:top w:val="none" w:sz="0" w:space="0" w:color="auto"/>
        <w:left w:val="none" w:sz="0" w:space="0" w:color="auto"/>
        <w:bottom w:val="none" w:sz="0" w:space="0" w:color="auto"/>
        <w:right w:val="none" w:sz="0" w:space="0" w:color="auto"/>
      </w:divBdr>
    </w:div>
    <w:div w:id="1505051531">
      <w:marLeft w:val="0"/>
      <w:marRight w:val="0"/>
      <w:marTop w:val="0"/>
      <w:marBottom w:val="0"/>
      <w:divBdr>
        <w:top w:val="none" w:sz="0" w:space="0" w:color="auto"/>
        <w:left w:val="none" w:sz="0" w:space="0" w:color="auto"/>
        <w:bottom w:val="none" w:sz="0" w:space="0" w:color="auto"/>
        <w:right w:val="none" w:sz="0" w:space="0" w:color="auto"/>
      </w:divBdr>
      <w:divsChild>
        <w:div w:id="1505051547">
          <w:marLeft w:val="0"/>
          <w:marRight w:val="0"/>
          <w:marTop w:val="0"/>
          <w:marBottom w:val="0"/>
          <w:divBdr>
            <w:top w:val="none" w:sz="0" w:space="0" w:color="auto"/>
            <w:left w:val="none" w:sz="0" w:space="0" w:color="auto"/>
            <w:bottom w:val="none" w:sz="0" w:space="0" w:color="auto"/>
            <w:right w:val="none" w:sz="0" w:space="0" w:color="auto"/>
          </w:divBdr>
          <w:divsChild>
            <w:div w:id="1505051532">
              <w:marLeft w:val="0"/>
              <w:marRight w:val="0"/>
              <w:marTop w:val="0"/>
              <w:marBottom w:val="0"/>
              <w:divBdr>
                <w:top w:val="none" w:sz="0" w:space="0" w:color="auto"/>
                <w:left w:val="none" w:sz="0" w:space="0" w:color="auto"/>
                <w:bottom w:val="none" w:sz="0" w:space="0" w:color="auto"/>
                <w:right w:val="none" w:sz="0" w:space="0" w:color="auto"/>
              </w:divBdr>
              <w:divsChild>
                <w:div w:id="1505051541">
                  <w:marLeft w:val="0"/>
                  <w:marRight w:val="0"/>
                  <w:marTop w:val="0"/>
                  <w:marBottom w:val="0"/>
                  <w:divBdr>
                    <w:top w:val="none" w:sz="0" w:space="0" w:color="auto"/>
                    <w:left w:val="none" w:sz="0" w:space="0" w:color="auto"/>
                    <w:bottom w:val="none" w:sz="0" w:space="0" w:color="auto"/>
                    <w:right w:val="none" w:sz="0" w:space="0" w:color="auto"/>
                  </w:divBdr>
                  <w:divsChild>
                    <w:div w:id="1505051551">
                      <w:marLeft w:val="0"/>
                      <w:marRight w:val="0"/>
                      <w:marTop w:val="0"/>
                      <w:marBottom w:val="0"/>
                      <w:divBdr>
                        <w:top w:val="none" w:sz="0" w:space="0" w:color="auto"/>
                        <w:left w:val="none" w:sz="0" w:space="0" w:color="auto"/>
                        <w:bottom w:val="none" w:sz="0" w:space="0" w:color="auto"/>
                        <w:right w:val="none" w:sz="0" w:space="0" w:color="auto"/>
                      </w:divBdr>
                      <w:divsChild>
                        <w:div w:id="1505051528">
                          <w:marLeft w:val="0"/>
                          <w:marRight w:val="0"/>
                          <w:marTop w:val="0"/>
                          <w:marBottom w:val="0"/>
                          <w:divBdr>
                            <w:top w:val="none" w:sz="0" w:space="0" w:color="auto"/>
                            <w:left w:val="none" w:sz="0" w:space="0" w:color="auto"/>
                            <w:bottom w:val="none" w:sz="0" w:space="0" w:color="auto"/>
                            <w:right w:val="none" w:sz="0" w:space="0" w:color="auto"/>
                          </w:divBdr>
                          <w:divsChild>
                            <w:div w:id="1505051534">
                              <w:marLeft w:val="0"/>
                              <w:marRight w:val="0"/>
                              <w:marTop w:val="0"/>
                              <w:marBottom w:val="0"/>
                              <w:divBdr>
                                <w:top w:val="none" w:sz="0" w:space="0" w:color="auto"/>
                                <w:left w:val="none" w:sz="0" w:space="0" w:color="auto"/>
                                <w:bottom w:val="none" w:sz="0" w:space="0" w:color="auto"/>
                                <w:right w:val="none" w:sz="0" w:space="0" w:color="auto"/>
                              </w:divBdr>
                              <w:divsChild>
                                <w:div w:id="1505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051535">
      <w:marLeft w:val="0"/>
      <w:marRight w:val="0"/>
      <w:marTop w:val="0"/>
      <w:marBottom w:val="0"/>
      <w:divBdr>
        <w:top w:val="none" w:sz="0" w:space="0" w:color="auto"/>
        <w:left w:val="none" w:sz="0" w:space="0" w:color="auto"/>
        <w:bottom w:val="none" w:sz="0" w:space="0" w:color="auto"/>
        <w:right w:val="none" w:sz="0" w:space="0" w:color="auto"/>
      </w:divBdr>
      <w:divsChild>
        <w:div w:id="1505051527">
          <w:marLeft w:val="0"/>
          <w:marRight w:val="0"/>
          <w:marTop w:val="0"/>
          <w:marBottom w:val="0"/>
          <w:divBdr>
            <w:top w:val="none" w:sz="0" w:space="0" w:color="auto"/>
            <w:left w:val="none" w:sz="0" w:space="0" w:color="auto"/>
            <w:bottom w:val="none" w:sz="0" w:space="0" w:color="auto"/>
            <w:right w:val="none" w:sz="0" w:space="0" w:color="auto"/>
          </w:divBdr>
          <w:divsChild>
            <w:div w:id="1505051533">
              <w:marLeft w:val="0"/>
              <w:marRight w:val="0"/>
              <w:marTop w:val="0"/>
              <w:marBottom w:val="0"/>
              <w:divBdr>
                <w:top w:val="none" w:sz="0" w:space="0" w:color="auto"/>
                <w:left w:val="none" w:sz="0" w:space="0" w:color="auto"/>
                <w:bottom w:val="none" w:sz="0" w:space="0" w:color="auto"/>
                <w:right w:val="none" w:sz="0" w:space="0" w:color="auto"/>
              </w:divBdr>
              <w:divsChild>
                <w:div w:id="1505051552">
                  <w:marLeft w:val="0"/>
                  <w:marRight w:val="0"/>
                  <w:marTop w:val="0"/>
                  <w:marBottom w:val="0"/>
                  <w:divBdr>
                    <w:top w:val="none" w:sz="0" w:space="0" w:color="auto"/>
                    <w:left w:val="none" w:sz="0" w:space="0" w:color="auto"/>
                    <w:bottom w:val="none" w:sz="0" w:space="0" w:color="auto"/>
                    <w:right w:val="none" w:sz="0" w:space="0" w:color="auto"/>
                  </w:divBdr>
                  <w:divsChild>
                    <w:div w:id="1505051543">
                      <w:marLeft w:val="0"/>
                      <w:marRight w:val="0"/>
                      <w:marTop w:val="0"/>
                      <w:marBottom w:val="0"/>
                      <w:divBdr>
                        <w:top w:val="none" w:sz="0" w:space="0" w:color="auto"/>
                        <w:left w:val="none" w:sz="0" w:space="0" w:color="auto"/>
                        <w:bottom w:val="none" w:sz="0" w:space="0" w:color="auto"/>
                        <w:right w:val="none" w:sz="0" w:space="0" w:color="auto"/>
                      </w:divBdr>
                      <w:divsChild>
                        <w:div w:id="15050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51538">
      <w:marLeft w:val="0"/>
      <w:marRight w:val="0"/>
      <w:marTop w:val="0"/>
      <w:marBottom w:val="0"/>
      <w:divBdr>
        <w:top w:val="none" w:sz="0" w:space="0" w:color="auto"/>
        <w:left w:val="none" w:sz="0" w:space="0" w:color="auto"/>
        <w:bottom w:val="none" w:sz="0" w:space="0" w:color="auto"/>
        <w:right w:val="none" w:sz="0" w:space="0" w:color="auto"/>
      </w:divBdr>
      <w:divsChild>
        <w:div w:id="1505051550">
          <w:marLeft w:val="0"/>
          <w:marRight w:val="0"/>
          <w:marTop w:val="0"/>
          <w:marBottom w:val="0"/>
          <w:divBdr>
            <w:top w:val="none" w:sz="0" w:space="0" w:color="auto"/>
            <w:left w:val="none" w:sz="0" w:space="0" w:color="auto"/>
            <w:bottom w:val="none" w:sz="0" w:space="0" w:color="auto"/>
            <w:right w:val="none" w:sz="0" w:space="0" w:color="auto"/>
          </w:divBdr>
          <w:divsChild>
            <w:div w:id="1505051542">
              <w:marLeft w:val="0"/>
              <w:marRight w:val="0"/>
              <w:marTop w:val="0"/>
              <w:marBottom w:val="0"/>
              <w:divBdr>
                <w:top w:val="none" w:sz="0" w:space="0" w:color="auto"/>
                <w:left w:val="none" w:sz="0" w:space="0" w:color="auto"/>
                <w:bottom w:val="none" w:sz="0" w:space="0" w:color="auto"/>
                <w:right w:val="none" w:sz="0" w:space="0" w:color="auto"/>
              </w:divBdr>
              <w:divsChild>
                <w:div w:id="1505051540">
                  <w:marLeft w:val="0"/>
                  <w:marRight w:val="0"/>
                  <w:marTop w:val="0"/>
                  <w:marBottom w:val="0"/>
                  <w:divBdr>
                    <w:top w:val="none" w:sz="0" w:space="0" w:color="auto"/>
                    <w:left w:val="none" w:sz="0" w:space="0" w:color="auto"/>
                    <w:bottom w:val="none" w:sz="0" w:space="0" w:color="auto"/>
                    <w:right w:val="none" w:sz="0" w:space="0" w:color="auto"/>
                  </w:divBdr>
                  <w:divsChild>
                    <w:div w:id="1505051548">
                      <w:marLeft w:val="0"/>
                      <w:marRight w:val="0"/>
                      <w:marTop w:val="0"/>
                      <w:marBottom w:val="0"/>
                      <w:divBdr>
                        <w:top w:val="none" w:sz="0" w:space="0" w:color="auto"/>
                        <w:left w:val="none" w:sz="0" w:space="0" w:color="auto"/>
                        <w:bottom w:val="none" w:sz="0" w:space="0" w:color="auto"/>
                        <w:right w:val="none" w:sz="0" w:space="0" w:color="auto"/>
                      </w:divBdr>
                      <w:divsChild>
                        <w:div w:id="1505051544">
                          <w:marLeft w:val="0"/>
                          <w:marRight w:val="0"/>
                          <w:marTop w:val="0"/>
                          <w:marBottom w:val="0"/>
                          <w:divBdr>
                            <w:top w:val="none" w:sz="0" w:space="0" w:color="auto"/>
                            <w:left w:val="none" w:sz="0" w:space="0" w:color="auto"/>
                            <w:bottom w:val="none" w:sz="0" w:space="0" w:color="auto"/>
                            <w:right w:val="none" w:sz="0" w:space="0" w:color="auto"/>
                          </w:divBdr>
                          <w:divsChild>
                            <w:div w:id="1505051529">
                              <w:marLeft w:val="0"/>
                              <w:marRight w:val="0"/>
                              <w:marTop w:val="0"/>
                              <w:marBottom w:val="0"/>
                              <w:divBdr>
                                <w:top w:val="none" w:sz="0" w:space="0" w:color="auto"/>
                                <w:left w:val="none" w:sz="0" w:space="0" w:color="auto"/>
                                <w:bottom w:val="none" w:sz="0" w:space="0" w:color="auto"/>
                                <w:right w:val="none" w:sz="0" w:space="0" w:color="auto"/>
                              </w:divBdr>
                              <w:divsChild>
                                <w:div w:id="15050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051554">
      <w:marLeft w:val="0"/>
      <w:marRight w:val="0"/>
      <w:marTop w:val="0"/>
      <w:marBottom w:val="0"/>
      <w:divBdr>
        <w:top w:val="none" w:sz="0" w:space="0" w:color="auto"/>
        <w:left w:val="none" w:sz="0" w:space="0" w:color="auto"/>
        <w:bottom w:val="none" w:sz="0" w:space="0" w:color="auto"/>
        <w:right w:val="none" w:sz="0" w:space="0" w:color="auto"/>
      </w:divBdr>
      <w:divsChild>
        <w:div w:id="1505051545">
          <w:marLeft w:val="0"/>
          <w:marRight w:val="0"/>
          <w:marTop w:val="0"/>
          <w:marBottom w:val="0"/>
          <w:divBdr>
            <w:top w:val="none" w:sz="0" w:space="0" w:color="auto"/>
            <w:left w:val="none" w:sz="0" w:space="0" w:color="auto"/>
            <w:bottom w:val="none" w:sz="0" w:space="0" w:color="auto"/>
            <w:right w:val="none" w:sz="0" w:space="0" w:color="auto"/>
          </w:divBdr>
          <w:divsChild>
            <w:div w:id="1505051549">
              <w:marLeft w:val="0"/>
              <w:marRight w:val="0"/>
              <w:marTop w:val="0"/>
              <w:marBottom w:val="0"/>
              <w:divBdr>
                <w:top w:val="none" w:sz="0" w:space="0" w:color="auto"/>
                <w:left w:val="none" w:sz="0" w:space="0" w:color="auto"/>
                <w:bottom w:val="none" w:sz="0" w:space="0" w:color="auto"/>
                <w:right w:val="none" w:sz="0" w:space="0" w:color="auto"/>
              </w:divBdr>
              <w:divsChild>
                <w:div w:id="1505051530">
                  <w:marLeft w:val="0"/>
                  <w:marRight w:val="0"/>
                  <w:marTop w:val="0"/>
                  <w:marBottom w:val="0"/>
                  <w:divBdr>
                    <w:top w:val="none" w:sz="0" w:space="0" w:color="auto"/>
                    <w:left w:val="none" w:sz="0" w:space="0" w:color="auto"/>
                    <w:bottom w:val="none" w:sz="0" w:space="0" w:color="auto"/>
                    <w:right w:val="none" w:sz="0" w:space="0" w:color="auto"/>
                  </w:divBdr>
                  <w:divsChild>
                    <w:div w:id="1505051539">
                      <w:marLeft w:val="0"/>
                      <w:marRight w:val="0"/>
                      <w:marTop w:val="0"/>
                      <w:marBottom w:val="0"/>
                      <w:divBdr>
                        <w:top w:val="none" w:sz="0" w:space="0" w:color="auto"/>
                        <w:left w:val="none" w:sz="0" w:space="0" w:color="auto"/>
                        <w:bottom w:val="none" w:sz="0" w:space="0" w:color="auto"/>
                        <w:right w:val="none" w:sz="0" w:space="0" w:color="auto"/>
                      </w:divBdr>
                      <w:divsChild>
                        <w:div w:id="1505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51555">
      <w:marLeft w:val="0"/>
      <w:marRight w:val="0"/>
      <w:marTop w:val="0"/>
      <w:marBottom w:val="0"/>
      <w:divBdr>
        <w:top w:val="none" w:sz="0" w:space="0" w:color="auto"/>
        <w:left w:val="none" w:sz="0" w:space="0" w:color="auto"/>
        <w:bottom w:val="none" w:sz="0" w:space="0" w:color="auto"/>
        <w:right w:val="none" w:sz="0" w:space="0" w:color="auto"/>
      </w:divBdr>
    </w:div>
    <w:div w:id="1505051556">
      <w:marLeft w:val="0"/>
      <w:marRight w:val="0"/>
      <w:marTop w:val="0"/>
      <w:marBottom w:val="0"/>
      <w:divBdr>
        <w:top w:val="none" w:sz="0" w:space="0" w:color="auto"/>
        <w:left w:val="none" w:sz="0" w:space="0" w:color="auto"/>
        <w:bottom w:val="none" w:sz="0" w:space="0" w:color="auto"/>
        <w:right w:val="none" w:sz="0" w:space="0" w:color="auto"/>
      </w:divBdr>
    </w:div>
    <w:div w:id="1505051557">
      <w:marLeft w:val="0"/>
      <w:marRight w:val="0"/>
      <w:marTop w:val="0"/>
      <w:marBottom w:val="0"/>
      <w:divBdr>
        <w:top w:val="none" w:sz="0" w:space="0" w:color="auto"/>
        <w:left w:val="none" w:sz="0" w:space="0" w:color="auto"/>
        <w:bottom w:val="none" w:sz="0" w:space="0" w:color="auto"/>
        <w:right w:val="none" w:sz="0" w:space="0" w:color="auto"/>
      </w:divBdr>
    </w:div>
    <w:div w:id="1505051558">
      <w:marLeft w:val="0"/>
      <w:marRight w:val="0"/>
      <w:marTop w:val="0"/>
      <w:marBottom w:val="0"/>
      <w:divBdr>
        <w:top w:val="none" w:sz="0" w:space="0" w:color="auto"/>
        <w:left w:val="none" w:sz="0" w:space="0" w:color="auto"/>
        <w:bottom w:val="none" w:sz="0" w:space="0" w:color="auto"/>
        <w:right w:val="none" w:sz="0" w:space="0" w:color="auto"/>
      </w:divBdr>
    </w:div>
    <w:div w:id="1505051559">
      <w:marLeft w:val="0"/>
      <w:marRight w:val="0"/>
      <w:marTop w:val="0"/>
      <w:marBottom w:val="0"/>
      <w:divBdr>
        <w:top w:val="none" w:sz="0" w:space="0" w:color="auto"/>
        <w:left w:val="none" w:sz="0" w:space="0" w:color="auto"/>
        <w:bottom w:val="none" w:sz="0" w:space="0" w:color="auto"/>
        <w:right w:val="none" w:sz="0" w:space="0" w:color="auto"/>
      </w:divBdr>
    </w:div>
    <w:div w:id="1505051560">
      <w:marLeft w:val="0"/>
      <w:marRight w:val="0"/>
      <w:marTop w:val="0"/>
      <w:marBottom w:val="0"/>
      <w:divBdr>
        <w:top w:val="none" w:sz="0" w:space="0" w:color="auto"/>
        <w:left w:val="none" w:sz="0" w:space="0" w:color="auto"/>
        <w:bottom w:val="none" w:sz="0" w:space="0" w:color="auto"/>
        <w:right w:val="none" w:sz="0" w:space="0" w:color="auto"/>
      </w:divBdr>
    </w:div>
    <w:div w:id="1505051561">
      <w:marLeft w:val="0"/>
      <w:marRight w:val="0"/>
      <w:marTop w:val="0"/>
      <w:marBottom w:val="0"/>
      <w:divBdr>
        <w:top w:val="none" w:sz="0" w:space="0" w:color="auto"/>
        <w:left w:val="none" w:sz="0" w:space="0" w:color="auto"/>
        <w:bottom w:val="none" w:sz="0" w:space="0" w:color="auto"/>
        <w:right w:val="none" w:sz="0" w:space="0" w:color="auto"/>
      </w:divBdr>
    </w:div>
    <w:div w:id="1505051562">
      <w:marLeft w:val="0"/>
      <w:marRight w:val="0"/>
      <w:marTop w:val="0"/>
      <w:marBottom w:val="0"/>
      <w:divBdr>
        <w:top w:val="none" w:sz="0" w:space="0" w:color="auto"/>
        <w:left w:val="none" w:sz="0" w:space="0" w:color="auto"/>
        <w:bottom w:val="none" w:sz="0" w:space="0" w:color="auto"/>
        <w:right w:val="none" w:sz="0" w:space="0" w:color="auto"/>
      </w:divBdr>
    </w:div>
    <w:div w:id="1505051563">
      <w:marLeft w:val="0"/>
      <w:marRight w:val="0"/>
      <w:marTop w:val="0"/>
      <w:marBottom w:val="0"/>
      <w:divBdr>
        <w:top w:val="none" w:sz="0" w:space="0" w:color="auto"/>
        <w:left w:val="none" w:sz="0" w:space="0" w:color="auto"/>
        <w:bottom w:val="none" w:sz="0" w:space="0" w:color="auto"/>
        <w:right w:val="none" w:sz="0" w:space="0" w:color="auto"/>
      </w:divBdr>
    </w:div>
    <w:div w:id="1505051564">
      <w:marLeft w:val="0"/>
      <w:marRight w:val="0"/>
      <w:marTop w:val="0"/>
      <w:marBottom w:val="0"/>
      <w:divBdr>
        <w:top w:val="none" w:sz="0" w:space="0" w:color="auto"/>
        <w:left w:val="none" w:sz="0" w:space="0" w:color="auto"/>
        <w:bottom w:val="none" w:sz="0" w:space="0" w:color="auto"/>
        <w:right w:val="none" w:sz="0" w:space="0" w:color="auto"/>
      </w:divBdr>
    </w:div>
    <w:div w:id="150505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nsiblesafeguards.org/about_us" TargetMode="External"/><Relationship Id="rId5" Type="http://schemas.openxmlformats.org/officeDocument/2006/relationships/webSettings" Target="webSettings.xml"/><Relationship Id="rId10" Type="http://schemas.openxmlformats.org/officeDocument/2006/relationships/hyperlink" Target="mailto:bgumm@ombwatch.org" TargetMode="External"/><Relationship Id="rId4" Type="http://schemas.openxmlformats.org/officeDocument/2006/relationships/settings" Target="settings.xml"/><Relationship Id="rId9" Type="http://schemas.openxmlformats.org/officeDocument/2006/relationships/hyperlink" Target="mailto:rrobinson@citiz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bpeck</dc:creator>
  <cp:lastModifiedBy>Administrator</cp:lastModifiedBy>
  <cp:revision>2</cp:revision>
  <cp:lastPrinted>2011-11-30T21:15:00Z</cp:lastPrinted>
  <dcterms:created xsi:type="dcterms:W3CDTF">2011-12-01T15:53:00Z</dcterms:created>
  <dcterms:modified xsi:type="dcterms:W3CDTF">2011-12-01T15:53:00Z</dcterms:modified>
</cp:coreProperties>
</file>